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1E3F914B"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033BAD">
        <w:rPr>
          <w:rStyle w:val="normaltextrun"/>
          <w:rFonts w:ascii="Calibri" w:hAnsi="Calibri" w:cs="Calibri"/>
          <w:b/>
          <w:bCs/>
          <w:color w:val="000000"/>
          <w:sz w:val="18"/>
          <w:szCs w:val="18"/>
          <w:shd w:val="clear" w:color="auto" w:fill="FFFFFF"/>
          <w:lang w:val="en-CA"/>
        </w:rPr>
        <w:t>BRB30/CFP 2023/01</w:t>
      </w:r>
      <w:r w:rsidR="00033BAD">
        <w:rPr>
          <w:rStyle w:val="normaltextrun"/>
          <w:rFonts w:ascii="Calibri" w:hAnsi="Calibri" w:cs="Calibri"/>
          <w:b/>
          <w:bCs/>
          <w:color w:val="000000"/>
          <w:sz w:val="18"/>
          <w:szCs w:val="18"/>
          <w:u w:val="single"/>
          <w:shd w:val="clear" w:color="auto" w:fill="FFFFFF"/>
          <w:lang w:val="en-CA"/>
        </w:rPr>
        <w:t>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pPr>
        <w:numPr>
          <w:ilvl w:val="0"/>
          <w:numId w:val="6"/>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29560C7B" w14:textId="380370DA" w:rsidR="00033BAD" w:rsidRDefault="0052371C" w:rsidP="00033BAD">
      <w:pPr>
        <w:pStyle w:val="paragraph"/>
        <w:spacing w:before="0" w:beforeAutospacing="0" w:after="0" w:afterAutospacing="0"/>
        <w:jc w:val="both"/>
        <w:textAlignment w:val="baseline"/>
        <w:rPr>
          <w:rFonts w:ascii="Segoe UI" w:hAnsi="Segoe UI" w:cs="Segoe UI"/>
          <w:sz w:val="18"/>
          <w:szCs w:val="18"/>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033BAD">
        <w:rPr>
          <w:rStyle w:val="normaltextrun"/>
          <w:rFonts w:ascii="Calibri" w:hAnsi="Calibri" w:cs="Calibri"/>
          <w:b/>
          <w:bCs/>
          <w:sz w:val="18"/>
          <w:szCs w:val="18"/>
          <w:lang w:val="en-CA"/>
        </w:rPr>
        <w:t>11:59 pm (EST)</w:t>
      </w:r>
      <w:r w:rsidR="00033BAD">
        <w:rPr>
          <w:rStyle w:val="normaltextrun"/>
          <w:rFonts w:ascii="Calibri" w:hAnsi="Calibri" w:cs="Calibri"/>
          <w:sz w:val="18"/>
          <w:szCs w:val="18"/>
          <w:lang w:val="en-CA"/>
        </w:rPr>
        <w:t xml:space="preserve"> on (date) </w:t>
      </w:r>
      <w:r w:rsidR="00033BAD">
        <w:rPr>
          <w:rStyle w:val="normaltextrun"/>
          <w:rFonts w:ascii="Calibri" w:hAnsi="Calibri" w:cs="Calibri"/>
          <w:b/>
          <w:bCs/>
          <w:sz w:val="18"/>
          <w:szCs w:val="18"/>
          <w:lang w:val="en-CA"/>
        </w:rPr>
        <w:t>15</w:t>
      </w:r>
      <w:r w:rsidR="00033BAD">
        <w:rPr>
          <w:rStyle w:val="normaltextrun"/>
          <w:rFonts w:ascii="Calibri" w:hAnsi="Calibri" w:cs="Calibri"/>
          <w:b/>
          <w:bCs/>
          <w:sz w:val="14"/>
          <w:szCs w:val="14"/>
          <w:vertAlign w:val="superscript"/>
          <w:lang w:val="en-CA"/>
        </w:rPr>
        <w:t>th</w:t>
      </w:r>
      <w:r w:rsidR="00033BAD">
        <w:rPr>
          <w:rStyle w:val="normaltextrun"/>
          <w:rFonts w:ascii="Calibri" w:hAnsi="Calibri" w:cs="Calibri"/>
          <w:b/>
          <w:bCs/>
          <w:sz w:val="18"/>
          <w:szCs w:val="18"/>
          <w:lang w:val="en-CA"/>
        </w:rPr>
        <w:t xml:space="preserve"> </w:t>
      </w:r>
      <w:r w:rsidR="008442FF">
        <w:rPr>
          <w:rStyle w:val="normaltextrun"/>
          <w:rFonts w:ascii="Calibri" w:hAnsi="Calibri" w:cs="Calibri"/>
          <w:b/>
          <w:bCs/>
          <w:sz w:val="18"/>
          <w:szCs w:val="18"/>
          <w:lang w:val="en-CA"/>
        </w:rPr>
        <w:t xml:space="preserve">April </w:t>
      </w:r>
      <w:r w:rsidR="00033BAD">
        <w:rPr>
          <w:rStyle w:val="normaltextrun"/>
          <w:rFonts w:ascii="Calibri" w:hAnsi="Calibri" w:cs="Calibri"/>
          <w:b/>
          <w:bCs/>
          <w:sz w:val="18"/>
          <w:szCs w:val="18"/>
          <w:lang w:val="en-CA"/>
        </w:rPr>
        <w:t>2023</w:t>
      </w:r>
      <w:r w:rsidR="008442FF">
        <w:rPr>
          <w:rStyle w:val="normaltextrun"/>
          <w:rFonts w:ascii="Calibri" w:hAnsi="Calibri" w:cs="Calibri"/>
          <w:b/>
          <w:bCs/>
          <w:sz w:val="18"/>
          <w:szCs w:val="18"/>
          <w:lang w:val="en-CA"/>
        </w:rPr>
        <w:t xml:space="preserve"> (extended deadline)</w:t>
      </w:r>
      <w:r w:rsidR="00033BAD">
        <w:rPr>
          <w:rStyle w:val="normaltextrun"/>
          <w:rFonts w:ascii="Calibri" w:hAnsi="Calibri" w:cs="Calibri"/>
          <w:b/>
          <w:bCs/>
          <w:sz w:val="18"/>
          <w:szCs w:val="18"/>
          <w:lang w:val="en-CA"/>
        </w:rPr>
        <w:t>.</w:t>
      </w:r>
      <w:r w:rsidR="00033BAD">
        <w:rPr>
          <w:rStyle w:val="eop"/>
          <w:rFonts w:ascii="Calibri" w:hAnsi="Calibri" w:cs="Calibri"/>
          <w:sz w:val="18"/>
          <w:szCs w:val="18"/>
        </w:rPr>
        <w:t> </w:t>
      </w:r>
    </w:p>
    <w:p w14:paraId="65299C47" w14:textId="77777777" w:rsidR="00033BAD" w:rsidRDefault="00033BAD" w:rsidP="00033B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4CA628BD" w14:textId="2E447F4C" w:rsidR="0052371C" w:rsidRDefault="00033BAD" w:rsidP="0038204D">
      <w:pPr>
        <w:tabs>
          <w:tab w:val="left" w:pos="-720"/>
          <w:tab w:val="left" w:pos="1440"/>
        </w:tabs>
        <w:suppressAutoHyphens/>
        <w:spacing w:after="0" w:line="240" w:lineRule="auto"/>
        <w:rPr>
          <w:rFonts w:eastAsia="Calibri" w:cstheme="minorHAnsi"/>
          <w:b/>
          <w:bCs/>
          <w:sz w:val="18"/>
          <w:szCs w:val="18"/>
          <w:lang w:val="en-CA"/>
        </w:rPr>
      </w:pPr>
      <w:r w:rsidRPr="00033BAD">
        <w:rPr>
          <w:rFonts w:eastAsia="Calibri" w:cstheme="minorHAnsi"/>
          <w:b/>
          <w:bCs/>
          <w:sz w:val="18"/>
          <w:szCs w:val="18"/>
          <w:lang w:val="en-CA"/>
        </w:rPr>
        <w:t>For the budget range for this proposal, see Description of Required Services/Results.</w:t>
      </w:r>
    </w:p>
    <w:p w14:paraId="14D44387" w14:textId="77777777" w:rsidR="00033BAD" w:rsidRPr="0056586D" w:rsidRDefault="00033BAD"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pPr>
              <w:pStyle w:val="ListParagraph"/>
              <w:numPr>
                <w:ilvl w:val="0"/>
                <w:numId w:val="7"/>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pPr>
              <w:pStyle w:val="ListParagraph"/>
              <w:numPr>
                <w:ilvl w:val="0"/>
                <w:numId w:val="7"/>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pPr>
              <w:pStyle w:val="ListParagraph"/>
              <w:numPr>
                <w:ilvl w:val="0"/>
                <w:numId w:val="15"/>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9B4A291" w14:textId="77777777" w:rsidR="00C66D62" w:rsidRDefault="00CB0B08" w:rsidP="00C66D62">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1F04A76C" w14:textId="77777777" w:rsidR="0016762F" w:rsidRDefault="0016762F" w:rsidP="00C66D62">
            <w:pPr>
              <w:pStyle w:val="ListParagraph"/>
              <w:tabs>
                <w:tab w:val="left" w:pos="-720"/>
                <w:tab w:val="left" w:pos="1440"/>
              </w:tabs>
              <w:suppressAutoHyphens/>
              <w:ind w:left="360"/>
              <w:jc w:val="both"/>
              <w:rPr>
                <w:rFonts w:asciiTheme="minorHAnsi" w:hAnsiTheme="minorHAnsi" w:cstheme="minorHAnsi"/>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p w14:paraId="37D99A10" w14:textId="61CD60BA" w:rsidR="00C66D62" w:rsidRPr="00A410B1" w:rsidRDefault="00C66D62" w:rsidP="00C66D62">
            <w:pPr>
              <w:pStyle w:val="ListParagraph"/>
              <w:tabs>
                <w:tab w:val="left" w:pos="-720"/>
                <w:tab w:val="left" w:pos="1440"/>
              </w:tabs>
              <w:suppressAutoHyphens/>
              <w:ind w:left="360"/>
              <w:jc w:val="both"/>
              <w:rPr>
                <w:rFonts w:cs="Calibri"/>
                <w:bCs/>
                <w:spacing w:val="-2"/>
                <w:sz w:val="18"/>
                <w:szCs w:val="18"/>
                <w:lang w:val="en-CA"/>
              </w:rPr>
            </w:pP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63793089"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w:t>
      </w:r>
      <w:r w:rsidR="00C66D62">
        <w:rPr>
          <w:rFonts w:eastAsia="Calibri" w:cstheme="minorHAnsi"/>
          <w:sz w:val="18"/>
          <w:szCs w:val="18"/>
          <w:lang w:val="en-CA"/>
        </w:rPr>
        <w:t xml:space="preserve"> </w:t>
      </w:r>
      <w:hyperlink r:id="rId12" w:history="1">
        <w:r w:rsidR="00C66D62" w:rsidRPr="001702F1">
          <w:rPr>
            <w:rStyle w:val="Hyperlink"/>
            <w:rFonts w:eastAsia="Calibri" w:cstheme="minorHAnsi"/>
            <w:sz w:val="18"/>
            <w:szCs w:val="18"/>
            <w:lang w:val="en-CA"/>
          </w:rPr>
          <w:t>cfp.caribbean@unwomen.org</w:t>
        </w:r>
      </w:hyperlink>
      <w:r w:rsidR="00C66D62">
        <w:rPr>
          <w:rFonts w:eastAsia="Calibri" w:cstheme="minorHAnsi"/>
          <w:sz w:val="18"/>
          <w:szCs w:val="18"/>
          <w:lang w:val="en-CA"/>
        </w:rPr>
        <w:t xml:space="preserve"> </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7A20593" w14:textId="368B200B" w:rsidR="0052371C" w:rsidRDefault="0052371C">
      <w:pPr>
        <w:numPr>
          <w:ilvl w:val="0"/>
          <w:numId w:val="6"/>
        </w:numPr>
        <w:tabs>
          <w:tab w:val="center" w:pos="4320"/>
          <w:tab w:val="right" w:pos="8640"/>
        </w:tabs>
        <w:spacing w:after="0" w:line="240" w:lineRule="auto"/>
        <w:contextualSpacing/>
        <w:rPr>
          <w:rFonts w:eastAsia="Times New Roman" w:cstheme="minorHAnsi"/>
          <w:b/>
          <w:sz w:val="18"/>
          <w:szCs w:val="18"/>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502E6EE" w14:textId="31E520C1" w:rsidR="00B1004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2"/>
        <w:gridCol w:w="2259"/>
        <w:gridCol w:w="2376"/>
      </w:tblGrid>
      <w:tr w:rsidR="00C66D62" w:rsidRPr="00C66D62" w14:paraId="7C5D03A2" w14:textId="77777777" w:rsidTr="00C66D62">
        <w:trPr>
          <w:trHeight w:val="315"/>
        </w:trPr>
        <w:tc>
          <w:tcPr>
            <w:tcW w:w="4590" w:type="dxa"/>
            <w:tcBorders>
              <w:top w:val="nil"/>
              <w:left w:val="nil"/>
              <w:bottom w:val="nil"/>
              <w:right w:val="nil"/>
            </w:tcBorders>
            <w:shd w:val="clear" w:color="auto" w:fill="auto"/>
            <w:hideMark/>
          </w:tcPr>
          <w:p w14:paraId="72F56F10"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Program/Project: Spotlight Programme</w:t>
            </w:r>
            <w:r w:rsidRPr="00C66D62">
              <w:rPr>
                <w:rFonts w:ascii="Calibri" w:eastAsia="Times New Roman" w:hAnsi="Calibri" w:cs="Calibri"/>
                <w:sz w:val="18"/>
                <w:szCs w:val="18"/>
                <w:lang w:val="en-GY" w:eastAsia="en-GY"/>
              </w:rPr>
              <w:t> </w:t>
            </w:r>
          </w:p>
        </w:tc>
        <w:tc>
          <w:tcPr>
            <w:tcW w:w="4860" w:type="dxa"/>
            <w:gridSpan w:val="2"/>
            <w:tcBorders>
              <w:top w:val="nil"/>
              <w:left w:val="nil"/>
              <w:bottom w:val="nil"/>
              <w:right w:val="nil"/>
            </w:tcBorders>
            <w:shd w:val="clear" w:color="auto" w:fill="D5DCE4"/>
            <w:hideMark/>
          </w:tcPr>
          <w:p w14:paraId="4CB2A47C"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Requests for clarifications due:</w:t>
            </w:r>
            <w:r w:rsidRPr="00C66D62">
              <w:rPr>
                <w:rFonts w:ascii="Calibri" w:eastAsia="Times New Roman" w:hAnsi="Calibri" w:cs="Calibri"/>
                <w:sz w:val="18"/>
                <w:szCs w:val="18"/>
                <w:lang w:val="en-GY" w:eastAsia="en-GY"/>
              </w:rPr>
              <w:t> </w:t>
            </w:r>
          </w:p>
        </w:tc>
      </w:tr>
      <w:tr w:rsidR="00C66D62" w:rsidRPr="00C66D62" w14:paraId="6C9568B6" w14:textId="77777777" w:rsidTr="00C66D62">
        <w:trPr>
          <w:trHeight w:val="360"/>
        </w:trPr>
        <w:tc>
          <w:tcPr>
            <w:tcW w:w="4590" w:type="dxa"/>
            <w:tcBorders>
              <w:top w:val="nil"/>
              <w:left w:val="nil"/>
              <w:bottom w:val="nil"/>
              <w:right w:val="nil"/>
            </w:tcBorders>
            <w:shd w:val="clear" w:color="auto" w:fill="auto"/>
            <w:hideMark/>
          </w:tcPr>
          <w:p w14:paraId="17614ED9"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c>
          <w:tcPr>
            <w:tcW w:w="2340" w:type="dxa"/>
            <w:tcBorders>
              <w:top w:val="nil"/>
              <w:left w:val="nil"/>
              <w:bottom w:val="nil"/>
              <w:right w:val="nil"/>
            </w:tcBorders>
            <w:shd w:val="clear" w:color="auto" w:fill="auto"/>
            <w:hideMark/>
          </w:tcPr>
          <w:p w14:paraId="0B1A8B04" w14:textId="40248869"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 xml:space="preserve">Date: </w:t>
            </w:r>
            <w:r w:rsidR="00973D98">
              <w:rPr>
                <w:rFonts w:ascii="Calibri" w:eastAsia="Times New Roman" w:hAnsi="Calibri" w:cs="Calibri"/>
                <w:b/>
                <w:bCs/>
                <w:sz w:val="18"/>
                <w:szCs w:val="18"/>
                <w:lang w:eastAsia="en-GY"/>
              </w:rPr>
              <w:t>3</w:t>
            </w:r>
            <w:r w:rsidR="00973D98" w:rsidRPr="00973D98">
              <w:rPr>
                <w:rFonts w:ascii="Calibri" w:eastAsia="Times New Roman" w:hAnsi="Calibri" w:cs="Calibri"/>
                <w:b/>
                <w:bCs/>
                <w:sz w:val="18"/>
                <w:szCs w:val="18"/>
                <w:vertAlign w:val="superscript"/>
                <w:lang w:eastAsia="en-GY"/>
              </w:rPr>
              <w:t>rd</w:t>
            </w:r>
            <w:r w:rsidR="00973D98">
              <w:rPr>
                <w:rFonts w:ascii="Calibri" w:eastAsia="Times New Roman" w:hAnsi="Calibri" w:cs="Calibri"/>
                <w:b/>
                <w:bCs/>
                <w:sz w:val="18"/>
                <w:szCs w:val="18"/>
                <w:lang w:eastAsia="en-GY"/>
              </w:rPr>
              <w:t xml:space="preserve"> April</w:t>
            </w:r>
            <w:r w:rsidRPr="00C66D62">
              <w:rPr>
                <w:rFonts w:ascii="Calibri" w:eastAsia="Times New Roman" w:hAnsi="Calibri" w:cs="Calibri"/>
                <w:b/>
                <w:bCs/>
                <w:sz w:val="18"/>
                <w:szCs w:val="18"/>
                <w:lang w:eastAsia="en-GY"/>
              </w:rPr>
              <w:t xml:space="preserve"> 2023</w:t>
            </w:r>
            <w:r w:rsidRPr="00C66D62">
              <w:rPr>
                <w:rFonts w:ascii="Calibri" w:eastAsia="Times New Roman" w:hAnsi="Calibri" w:cs="Calibri"/>
                <w:sz w:val="18"/>
                <w:szCs w:val="18"/>
                <w:lang w:val="en-GY" w:eastAsia="en-GY"/>
              </w:rPr>
              <w:t> </w:t>
            </w:r>
          </w:p>
        </w:tc>
        <w:tc>
          <w:tcPr>
            <w:tcW w:w="2520" w:type="dxa"/>
            <w:tcBorders>
              <w:top w:val="nil"/>
              <w:left w:val="nil"/>
              <w:bottom w:val="nil"/>
              <w:right w:val="nil"/>
            </w:tcBorders>
            <w:shd w:val="clear" w:color="auto" w:fill="auto"/>
            <w:hideMark/>
          </w:tcPr>
          <w:p w14:paraId="1453C410"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 xml:space="preserve">Time: </w:t>
            </w:r>
            <w:r w:rsidRPr="00C66D62">
              <w:rPr>
                <w:rFonts w:ascii="Calibri" w:eastAsia="Times New Roman" w:hAnsi="Calibri" w:cs="Calibri"/>
                <w:b/>
                <w:bCs/>
                <w:sz w:val="20"/>
                <w:szCs w:val="20"/>
                <w:lang w:eastAsia="en-GY"/>
              </w:rPr>
              <w:t>11:59 pm EST</w:t>
            </w:r>
            <w:r w:rsidRPr="00C66D62">
              <w:rPr>
                <w:rFonts w:ascii="Calibri" w:eastAsia="Times New Roman" w:hAnsi="Calibri" w:cs="Calibri"/>
                <w:sz w:val="20"/>
                <w:szCs w:val="20"/>
                <w:lang w:val="en-GY" w:eastAsia="en-GY"/>
              </w:rPr>
              <w:t> </w:t>
            </w:r>
          </w:p>
        </w:tc>
      </w:tr>
      <w:tr w:rsidR="00C66D62" w:rsidRPr="00C66D62" w14:paraId="7C923841" w14:textId="77777777" w:rsidTr="00C66D62">
        <w:trPr>
          <w:trHeight w:val="300"/>
        </w:trPr>
        <w:tc>
          <w:tcPr>
            <w:tcW w:w="4590" w:type="dxa"/>
            <w:tcBorders>
              <w:top w:val="nil"/>
              <w:left w:val="nil"/>
              <w:bottom w:val="nil"/>
              <w:right w:val="nil"/>
            </w:tcBorders>
            <w:shd w:val="clear" w:color="auto" w:fill="auto"/>
            <w:hideMark/>
          </w:tcPr>
          <w:p w14:paraId="3ADEF239"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Program official’s name: Regional Spotlight Programme</w:t>
            </w:r>
            <w:r w:rsidRPr="00C66D62">
              <w:rPr>
                <w:rFonts w:ascii="Calibri" w:eastAsia="Times New Roman" w:hAnsi="Calibri" w:cs="Calibri"/>
                <w:sz w:val="18"/>
                <w:szCs w:val="18"/>
                <w:lang w:val="en-GY" w:eastAsia="en-GY"/>
              </w:rPr>
              <w:t> </w:t>
            </w:r>
          </w:p>
        </w:tc>
        <w:tc>
          <w:tcPr>
            <w:tcW w:w="4860" w:type="dxa"/>
            <w:gridSpan w:val="2"/>
            <w:tcBorders>
              <w:top w:val="nil"/>
              <w:left w:val="nil"/>
              <w:bottom w:val="nil"/>
              <w:right w:val="nil"/>
            </w:tcBorders>
            <w:shd w:val="clear" w:color="auto" w:fill="auto"/>
            <w:hideMark/>
          </w:tcPr>
          <w:p w14:paraId="15FF41F6"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val="es-CO" w:eastAsia="en-GY"/>
              </w:rPr>
              <w:t xml:space="preserve">(vía e-mail) </w:t>
            </w:r>
            <w:hyperlink r:id="rId13" w:tgtFrame="_blank" w:history="1">
              <w:r w:rsidRPr="00C66D62">
                <w:rPr>
                  <w:rFonts w:ascii="Calibri" w:eastAsia="Times New Roman" w:hAnsi="Calibri" w:cs="Calibri"/>
                  <w:color w:val="0563C1"/>
                  <w:sz w:val="20"/>
                  <w:szCs w:val="20"/>
                  <w:u w:val="single"/>
                  <w:lang w:val="es-CO" w:eastAsia="en-GY"/>
                </w:rPr>
                <w:t>cfp.caribbean@unwomen.org</w:t>
              </w:r>
            </w:hyperlink>
            <w:r w:rsidRPr="00C66D62">
              <w:rPr>
                <w:rFonts w:ascii="Calibri" w:eastAsia="Times New Roman" w:hAnsi="Calibri" w:cs="Calibri"/>
                <w:sz w:val="18"/>
                <w:szCs w:val="18"/>
                <w:lang w:val="en-GY" w:eastAsia="en-GY"/>
              </w:rPr>
              <w:t> </w:t>
            </w:r>
          </w:p>
        </w:tc>
      </w:tr>
      <w:tr w:rsidR="00C66D62" w:rsidRPr="00C66D62" w14:paraId="2C534CE0" w14:textId="77777777" w:rsidTr="00C66D62">
        <w:trPr>
          <w:trHeight w:val="300"/>
        </w:trPr>
        <w:tc>
          <w:tcPr>
            <w:tcW w:w="4590" w:type="dxa"/>
            <w:tcBorders>
              <w:top w:val="nil"/>
              <w:left w:val="nil"/>
              <w:bottom w:val="nil"/>
              <w:right w:val="nil"/>
            </w:tcBorders>
            <w:shd w:val="clear" w:color="auto" w:fill="auto"/>
            <w:hideMark/>
          </w:tcPr>
          <w:p w14:paraId="1085172B"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c>
          <w:tcPr>
            <w:tcW w:w="4860" w:type="dxa"/>
            <w:gridSpan w:val="2"/>
            <w:tcBorders>
              <w:top w:val="nil"/>
              <w:left w:val="nil"/>
              <w:bottom w:val="nil"/>
              <w:right w:val="nil"/>
            </w:tcBorders>
            <w:shd w:val="clear" w:color="auto" w:fill="auto"/>
            <w:hideMark/>
          </w:tcPr>
          <w:p w14:paraId="5CD68258"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r>
      <w:tr w:rsidR="00C66D62" w:rsidRPr="00C66D62" w14:paraId="67762F2D" w14:textId="77777777" w:rsidTr="00C66D62">
        <w:trPr>
          <w:trHeight w:val="315"/>
        </w:trPr>
        <w:tc>
          <w:tcPr>
            <w:tcW w:w="4590" w:type="dxa"/>
            <w:tcBorders>
              <w:top w:val="nil"/>
              <w:left w:val="nil"/>
              <w:bottom w:val="nil"/>
              <w:right w:val="nil"/>
            </w:tcBorders>
            <w:shd w:val="clear" w:color="auto" w:fill="auto"/>
            <w:hideMark/>
          </w:tcPr>
          <w:p w14:paraId="12B8FE3A"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 xml:space="preserve">Email: </w:t>
            </w:r>
            <w:hyperlink r:id="rId14" w:tgtFrame="_blank" w:history="1">
              <w:r w:rsidRPr="00C66D62">
                <w:rPr>
                  <w:rFonts w:ascii="Calibri" w:eastAsia="Times New Roman" w:hAnsi="Calibri" w:cs="Calibri"/>
                  <w:color w:val="0563C1"/>
                  <w:sz w:val="20"/>
                  <w:szCs w:val="20"/>
                  <w:u w:val="single"/>
                  <w:lang w:eastAsia="en-GY"/>
                </w:rPr>
                <w:t>cfp.caribbean@unwomen.org</w:t>
              </w:r>
            </w:hyperlink>
            <w:r w:rsidRPr="00C66D62">
              <w:rPr>
                <w:rFonts w:ascii="Calibri" w:eastAsia="Times New Roman" w:hAnsi="Calibri" w:cs="Calibri"/>
                <w:sz w:val="18"/>
                <w:szCs w:val="18"/>
                <w:lang w:val="en-GY" w:eastAsia="en-GY"/>
              </w:rPr>
              <w:t> </w:t>
            </w:r>
          </w:p>
        </w:tc>
        <w:tc>
          <w:tcPr>
            <w:tcW w:w="4860" w:type="dxa"/>
            <w:gridSpan w:val="2"/>
            <w:tcBorders>
              <w:top w:val="nil"/>
              <w:left w:val="nil"/>
              <w:bottom w:val="nil"/>
              <w:right w:val="nil"/>
            </w:tcBorders>
            <w:shd w:val="clear" w:color="auto" w:fill="D5DCE4"/>
            <w:hideMark/>
          </w:tcPr>
          <w:p w14:paraId="5DFDAA2B"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UNWOMEN clarifications to proponents due:</w:t>
            </w:r>
            <w:r w:rsidRPr="00C66D62">
              <w:rPr>
                <w:rFonts w:ascii="Calibri" w:eastAsia="Times New Roman" w:hAnsi="Calibri" w:cs="Calibri"/>
                <w:sz w:val="18"/>
                <w:szCs w:val="18"/>
                <w:lang w:val="en-GY" w:eastAsia="en-GY"/>
              </w:rPr>
              <w:t> </w:t>
            </w:r>
          </w:p>
        </w:tc>
      </w:tr>
      <w:tr w:rsidR="00C66D62" w:rsidRPr="00C66D62" w14:paraId="379A5A15" w14:textId="77777777" w:rsidTr="00C66D62">
        <w:trPr>
          <w:trHeight w:val="480"/>
        </w:trPr>
        <w:tc>
          <w:tcPr>
            <w:tcW w:w="4590" w:type="dxa"/>
            <w:tcBorders>
              <w:top w:val="nil"/>
              <w:left w:val="nil"/>
              <w:bottom w:val="nil"/>
              <w:right w:val="nil"/>
            </w:tcBorders>
            <w:shd w:val="clear" w:color="auto" w:fill="auto"/>
            <w:hideMark/>
          </w:tcPr>
          <w:p w14:paraId="3BFCBF58"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c>
          <w:tcPr>
            <w:tcW w:w="2340" w:type="dxa"/>
            <w:tcBorders>
              <w:top w:val="nil"/>
              <w:left w:val="nil"/>
              <w:bottom w:val="nil"/>
              <w:right w:val="nil"/>
            </w:tcBorders>
            <w:shd w:val="clear" w:color="auto" w:fill="auto"/>
            <w:hideMark/>
          </w:tcPr>
          <w:p w14:paraId="6A455F52" w14:textId="0BDDD0B0"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 xml:space="preserve">Date: </w:t>
            </w:r>
            <w:r w:rsidR="00973D98">
              <w:rPr>
                <w:rFonts w:ascii="Calibri" w:eastAsia="Times New Roman" w:hAnsi="Calibri" w:cs="Calibri"/>
                <w:b/>
                <w:bCs/>
                <w:sz w:val="18"/>
                <w:szCs w:val="18"/>
                <w:lang w:eastAsia="en-GY"/>
              </w:rPr>
              <w:t>6</w:t>
            </w:r>
            <w:r w:rsidRPr="00C66D62">
              <w:rPr>
                <w:rFonts w:ascii="Calibri" w:eastAsia="Times New Roman" w:hAnsi="Calibri" w:cs="Calibri"/>
                <w:b/>
                <w:bCs/>
                <w:sz w:val="14"/>
                <w:szCs w:val="14"/>
                <w:vertAlign w:val="superscript"/>
                <w:lang w:eastAsia="en-GY"/>
              </w:rPr>
              <w:t>th</w:t>
            </w:r>
            <w:r w:rsidRPr="00C66D62">
              <w:rPr>
                <w:rFonts w:ascii="Calibri" w:eastAsia="Times New Roman" w:hAnsi="Calibri" w:cs="Calibri"/>
                <w:b/>
                <w:bCs/>
                <w:sz w:val="18"/>
                <w:szCs w:val="18"/>
                <w:lang w:eastAsia="en-GY"/>
              </w:rPr>
              <w:t xml:space="preserve"> </w:t>
            </w:r>
            <w:r w:rsidR="00973D98">
              <w:rPr>
                <w:rFonts w:ascii="Calibri" w:eastAsia="Times New Roman" w:hAnsi="Calibri" w:cs="Calibri"/>
                <w:b/>
                <w:bCs/>
                <w:sz w:val="18"/>
                <w:szCs w:val="18"/>
                <w:lang w:eastAsia="en-GY"/>
              </w:rPr>
              <w:t>April</w:t>
            </w:r>
            <w:r w:rsidRPr="00C66D62">
              <w:rPr>
                <w:rFonts w:ascii="Calibri" w:eastAsia="Times New Roman" w:hAnsi="Calibri" w:cs="Calibri"/>
                <w:b/>
                <w:bCs/>
                <w:sz w:val="18"/>
                <w:szCs w:val="18"/>
                <w:lang w:eastAsia="en-GY"/>
              </w:rPr>
              <w:t xml:space="preserve"> </w:t>
            </w:r>
            <w:r w:rsidRPr="00C66D62">
              <w:rPr>
                <w:rFonts w:ascii="Calibri" w:eastAsia="Times New Roman" w:hAnsi="Calibri" w:cs="Calibri"/>
                <w:b/>
                <w:bCs/>
                <w:color w:val="000000"/>
                <w:sz w:val="18"/>
                <w:szCs w:val="18"/>
                <w:lang w:eastAsia="en-GY"/>
              </w:rPr>
              <w:t>2023</w:t>
            </w:r>
            <w:r w:rsidRPr="00C66D62">
              <w:rPr>
                <w:rFonts w:ascii="Calibri" w:eastAsia="Times New Roman" w:hAnsi="Calibri" w:cs="Calibri"/>
                <w:color w:val="000000"/>
                <w:sz w:val="18"/>
                <w:szCs w:val="18"/>
                <w:lang w:val="en-GY" w:eastAsia="en-GY"/>
              </w:rPr>
              <w:t> </w:t>
            </w:r>
          </w:p>
        </w:tc>
        <w:tc>
          <w:tcPr>
            <w:tcW w:w="2520" w:type="dxa"/>
            <w:tcBorders>
              <w:top w:val="nil"/>
              <w:left w:val="nil"/>
              <w:bottom w:val="nil"/>
              <w:right w:val="nil"/>
            </w:tcBorders>
            <w:shd w:val="clear" w:color="auto" w:fill="auto"/>
            <w:hideMark/>
          </w:tcPr>
          <w:p w14:paraId="0266AA27"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 xml:space="preserve">Time: </w:t>
            </w:r>
            <w:r w:rsidRPr="00C66D62">
              <w:rPr>
                <w:rFonts w:ascii="Calibri" w:eastAsia="Times New Roman" w:hAnsi="Calibri" w:cs="Calibri"/>
                <w:b/>
                <w:bCs/>
                <w:sz w:val="20"/>
                <w:szCs w:val="20"/>
                <w:lang w:eastAsia="en-GY"/>
              </w:rPr>
              <w:t>11:59 pm EST</w:t>
            </w:r>
            <w:r w:rsidRPr="00C66D62">
              <w:rPr>
                <w:rFonts w:ascii="Calibri" w:eastAsia="Times New Roman" w:hAnsi="Calibri" w:cs="Calibri"/>
                <w:sz w:val="20"/>
                <w:szCs w:val="20"/>
                <w:lang w:val="en-GY" w:eastAsia="en-GY"/>
              </w:rPr>
              <w:t> </w:t>
            </w:r>
          </w:p>
        </w:tc>
      </w:tr>
      <w:tr w:rsidR="00C66D62" w:rsidRPr="00C66D62" w14:paraId="5AC721C7" w14:textId="77777777" w:rsidTr="00C66D62">
        <w:trPr>
          <w:trHeight w:val="300"/>
        </w:trPr>
        <w:tc>
          <w:tcPr>
            <w:tcW w:w="4590" w:type="dxa"/>
            <w:tcBorders>
              <w:top w:val="nil"/>
              <w:left w:val="nil"/>
              <w:bottom w:val="nil"/>
              <w:right w:val="nil"/>
            </w:tcBorders>
            <w:shd w:val="clear" w:color="auto" w:fill="auto"/>
            <w:hideMark/>
          </w:tcPr>
          <w:p w14:paraId="377EAF26"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Telephone number: 1-246-467-6000</w:t>
            </w:r>
            <w:r w:rsidRPr="00C66D62">
              <w:rPr>
                <w:rFonts w:ascii="Calibri" w:eastAsia="Times New Roman" w:hAnsi="Calibri" w:cs="Calibri"/>
                <w:sz w:val="18"/>
                <w:szCs w:val="18"/>
                <w:lang w:val="en-GY" w:eastAsia="en-GY"/>
              </w:rPr>
              <w:t> </w:t>
            </w:r>
          </w:p>
        </w:tc>
        <w:tc>
          <w:tcPr>
            <w:tcW w:w="4860" w:type="dxa"/>
            <w:gridSpan w:val="2"/>
            <w:tcBorders>
              <w:top w:val="nil"/>
              <w:left w:val="nil"/>
              <w:bottom w:val="nil"/>
              <w:right w:val="nil"/>
            </w:tcBorders>
            <w:shd w:val="clear" w:color="auto" w:fill="auto"/>
            <w:hideMark/>
          </w:tcPr>
          <w:p w14:paraId="12121548"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r>
      <w:tr w:rsidR="00C66D62" w:rsidRPr="00C66D62" w14:paraId="0E0A8D49" w14:textId="77777777" w:rsidTr="00C66D62">
        <w:trPr>
          <w:trHeight w:val="270"/>
        </w:trPr>
        <w:tc>
          <w:tcPr>
            <w:tcW w:w="4590" w:type="dxa"/>
            <w:tcBorders>
              <w:top w:val="nil"/>
              <w:left w:val="nil"/>
              <w:bottom w:val="nil"/>
              <w:right w:val="nil"/>
            </w:tcBorders>
            <w:shd w:val="clear" w:color="auto" w:fill="auto"/>
            <w:hideMark/>
          </w:tcPr>
          <w:p w14:paraId="2467B918"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c>
          <w:tcPr>
            <w:tcW w:w="4860" w:type="dxa"/>
            <w:gridSpan w:val="2"/>
            <w:tcBorders>
              <w:top w:val="nil"/>
              <w:left w:val="nil"/>
              <w:bottom w:val="nil"/>
              <w:right w:val="nil"/>
            </w:tcBorders>
            <w:shd w:val="clear" w:color="auto" w:fill="D5DCE4"/>
            <w:hideMark/>
          </w:tcPr>
          <w:p w14:paraId="3A34937A"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Proposal due:</w:t>
            </w:r>
            <w:r w:rsidRPr="00C66D62">
              <w:rPr>
                <w:rFonts w:ascii="Calibri" w:eastAsia="Times New Roman" w:hAnsi="Calibri" w:cs="Calibri"/>
                <w:sz w:val="18"/>
                <w:szCs w:val="18"/>
                <w:lang w:val="en-GY" w:eastAsia="en-GY"/>
              </w:rPr>
              <w:t> </w:t>
            </w:r>
          </w:p>
        </w:tc>
      </w:tr>
      <w:tr w:rsidR="00C66D62" w:rsidRPr="00C66D62" w14:paraId="524C0D8A" w14:textId="77777777" w:rsidTr="00C66D62">
        <w:trPr>
          <w:trHeight w:val="480"/>
        </w:trPr>
        <w:tc>
          <w:tcPr>
            <w:tcW w:w="4590" w:type="dxa"/>
            <w:tcBorders>
              <w:top w:val="nil"/>
              <w:left w:val="nil"/>
              <w:bottom w:val="nil"/>
              <w:right w:val="nil"/>
            </w:tcBorders>
            <w:shd w:val="clear" w:color="auto" w:fill="auto"/>
            <w:hideMark/>
          </w:tcPr>
          <w:p w14:paraId="45DAD474" w14:textId="2731374C"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 xml:space="preserve">Issue date: </w:t>
            </w:r>
            <w:r w:rsidR="008442FF">
              <w:rPr>
                <w:rFonts w:ascii="Calibri" w:eastAsia="Times New Roman" w:hAnsi="Calibri" w:cs="Calibri"/>
                <w:b/>
                <w:bCs/>
                <w:sz w:val="18"/>
                <w:szCs w:val="18"/>
                <w:lang w:eastAsia="en-GY"/>
              </w:rPr>
              <w:t>28</w:t>
            </w:r>
            <w:r w:rsidRPr="00C66D62">
              <w:rPr>
                <w:rFonts w:ascii="Calibri" w:eastAsia="Times New Roman" w:hAnsi="Calibri" w:cs="Calibri"/>
                <w:b/>
                <w:bCs/>
                <w:sz w:val="14"/>
                <w:szCs w:val="14"/>
                <w:vertAlign w:val="superscript"/>
                <w:lang w:eastAsia="en-GY"/>
              </w:rPr>
              <w:t>th</w:t>
            </w:r>
            <w:r w:rsidRPr="00C66D62">
              <w:rPr>
                <w:rFonts w:ascii="Calibri" w:eastAsia="Times New Roman" w:hAnsi="Calibri" w:cs="Calibri"/>
                <w:b/>
                <w:bCs/>
                <w:sz w:val="18"/>
                <w:szCs w:val="18"/>
                <w:lang w:eastAsia="en-GY"/>
              </w:rPr>
              <w:t xml:space="preserve"> </w:t>
            </w:r>
            <w:r w:rsidR="008442FF">
              <w:rPr>
                <w:rFonts w:ascii="Calibri" w:eastAsia="Times New Roman" w:hAnsi="Calibri" w:cs="Calibri"/>
                <w:b/>
                <w:bCs/>
                <w:sz w:val="18"/>
                <w:szCs w:val="18"/>
                <w:lang w:eastAsia="en-GY"/>
              </w:rPr>
              <w:t>March</w:t>
            </w:r>
            <w:r w:rsidRPr="00C66D62">
              <w:rPr>
                <w:rFonts w:ascii="Calibri" w:eastAsia="Times New Roman" w:hAnsi="Calibri" w:cs="Calibri"/>
                <w:b/>
                <w:bCs/>
                <w:sz w:val="18"/>
                <w:szCs w:val="18"/>
                <w:lang w:eastAsia="en-GY"/>
              </w:rPr>
              <w:t xml:space="preserve"> 2023</w:t>
            </w:r>
            <w:r w:rsidRPr="00C66D62">
              <w:rPr>
                <w:rFonts w:ascii="Calibri" w:eastAsia="Times New Roman" w:hAnsi="Calibri" w:cs="Calibri"/>
                <w:sz w:val="18"/>
                <w:szCs w:val="18"/>
                <w:lang w:val="en-GY" w:eastAsia="en-GY"/>
              </w:rPr>
              <w:t> </w:t>
            </w:r>
          </w:p>
        </w:tc>
        <w:tc>
          <w:tcPr>
            <w:tcW w:w="2340" w:type="dxa"/>
            <w:tcBorders>
              <w:top w:val="nil"/>
              <w:left w:val="nil"/>
              <w:bottom w:val="nil"/>
              <w:right w:val="nil"/>
            </w:tcBorders>
            <w:shd w:val="clear" w:color="auto" w:fill="auto"/>
            <w:hideMark/>
          </w:tcPr>
          <w:p w14:paraId="7715430C" w14:textId="431109F8"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Date: 15</w:t>
            </w:r>
            <w:r w:rsidRPr="00C66D62">
              <w:rPr>
                <w:rFonts w:ascii="Calibri" w:eastAsia="Times New Roman" w:hAnsi="Calibri" w:cs="Calibri"/>
                <w:b/>
                <w:bCs/>
                <w:sz w:val="14"/>
                <w:szCs w:val="14"/>
                <w:vertAlign w:val="superscript"/>
                <w:lang w:eastAsia="en-GY"/>
              </w:rPr>
              <w:t>th</w:t>
            </w:r>
            <w:r w:rsidRPr="00C66D62">
              <w:rPr>
                <w:rFonts w:ascii="Calibri" w:eastAsia="Times New Roman" w:hAnsi="Calibri" w:cs="Calibri"/>
                <w:b/>
                <w:bCs/>
                <w:sz w:val="18"/>
                <w:szCs w:val="18"/>
                <w:lang w:eastAsia="en-GY"/>
              </w:rPr>
              <w:t xml:space="preserve"> </w:t>
            </w:r>
            <w:r w:rsidR="00973D98">
              <w:rPr>
                <w:rFonts w:ascii="Calibri" w:eastAsia="Times New Roman" w:hAnsi="Calibri" w:cs="Calibri"/>
                <w:b/>
                <w:bCs/>
                <w:sz w:val="18"/>
                <w:szCs w:val="18"/>
                <w:lang w:eastAsia="en-GY"/>
              </w:rPr>
              <w:t>April</w:t>
            </w:r>
            <w:r w:rsidRPr="00C66D62">
              <w:rPr>
                <w:rFonts w:ascii="Calibri" w:eastAsia="Times New Roman" w:hAnsi="Calibri" w:cs="Calibri"/>
                <w:b/>
                <w:bCs/>
                <w:sz w:val="18"/>
                <w:szCs w:val="18"/>
                <w:lang w:eastAsia="en-GY"/>
              </w:rPr>
              <w:t xml:space="preserve"> 2023</w:t>
            </w:r>
            <w:r w:rsidRPr="00C66D62">
              <w:rPr>
                <w:rFonts w:ascii="Calibri" w:eastAsia="Times New Roman" w:hAnsi="Calibri" w:cs="Calibri"/>
                <w:sz w:val="18"/>
                <w:szCs w:val="18"/>
                <w:lang w:val="en-GY" w:eastAsia="en-GY"/>
              </w:rPr>
              <w:t> </w:t>
            </w:r>
          </w:p>
        </w:tc>
        <w:tc>
          <w:tcPr>
            <w:tcW w:w="2520" w:type="dxa"/>
            <w:tcBorders>
              <w:top w:val="nil"/>
              <w:left w:val="nil"/>
              <w:bottom w:val="nil"/>
              <w:right w:val="nil"/>
            </w:tcBorders>
            <w:shd w:val="clear" w:color="auto" w:fill="auto"/>
            <w:hideMark/>
          </w:tcPr>
          <w:p w14:paraId="05BA2C8F"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Time: 11:59 pm EST</w:t>
            </w:r>
            <w:r w:rsidRPr="00C66D62">
              <w:rPr>
                <w:rFonts w:ascii="Calibri" w:eastAsia="Times New Roman" w:hAnsi="Calibri" w:cs="Calibri"/>
                <w:sz w:val="18"/>
                <w:szCs w:val="18"/>
                <w:lang w:val="en-GY" w:eastAsia="en-GY"/>
              </w:rPr>
              <w:t> </w:t>
            </w:r>
          </w:p>
        </w:tc>
      </w:tr>
      <w:tr w:rsidR="00C66D62" w:rsidRPr="00C66D62" w14:paraId="0A4B8BBF" w14:textId="77777777" w:rsidTr="00C66D62">
        <w:trPr>
          <w:trHeight w:val="300"/>
        </w:trPr>
        <w:tc>
          <w:tcPr>
            <w:tcW w:w="4590" w:type="dxa"/>
            <w:tcBorders>
              <w:top w:val="nil"/>
              <w:left w:val="nil"/>
              <w:bottom w:val="nil"/>
              <w:right w:val="nil"/>
            </w:tcBorders>
            <w:shd w:val="clear" w:color="auto" w:fill="auto"/>
            <w:hideMark/>
          </w:tcPr>
          <w:p w14:paraId="4AB04BB0"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c>
          <w:tcPr>
            <w:tcW w:w="4860" w:type="dxa"/>
            <w:gridSpan w:val="2"/>
            <w:tcBorders>
              <w:top w:val="nil"/>
              <w:left w:val="nil"/>
              <w:bottom w:val="nil"/>
              <w:right w:val="nil"/>
            </w:tcBorders>
            <w:shd w:val="clear" w:color="auto" w:fill="auto"/>
            <w:hideMark/>
          </w:tcPr>
          <w:p w14:paraId="68546FA2"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r>
      <w:tr w:rsidR="00C66D62" w:rsidRPr="00C66D62" w14:paraId="19C806A7" w14:textId="77777777" w:rsidTr="00C66D62">
        <w:trPr>
          <w:trHeight w:val="225"/>
        </w:trPr>
        <w:tc>
          <w:tcPr>
            <w:tcW w:w="4590" w:type="dxa"/>
            <w:tcBorders>
              <w:top w:val="nil"/>
              <w:left w:val="nil"/>
              <w:bottom w:val="nil"/>
              <w:right w:val="nil"/>
            </w:tcBorders>
            <w:shd w:val="clear" w:color="auto" w:fill="auto"/>
            <w:hideMark/>
          </w:tcPr>
          <w:p w14:paraId="0F3CD576"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c>
          <w:tcPr>
            <w:tcW w:w="2340" w:type="dxa"/>
            <w:tcBorders>
              <w:top w:val="nil"/>
              <w:left w:val="nil"/>
              <w:bottom w:val="nil"/>
              <w:right w:val="nil"/>
            </w:tcBorders>
            <w:shd w:val="clear" w:color="auto" w:fill="D5DCE4"/>
            <w:hideMark/>
          </w:tcPr>
          <w:p w14:paraId="2BD5D6C0"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Planned award date:</w:t>
            </w:r>
            <w:r w:rsidRPr="00C66D62">
              <w:rPr>
                <w:rFonts w:ascii="Calibri" w:eastAsia="Times New Roman" w:hAnsi="Calibri" w:cs="Calibri"/>
                <w:sz w:val="18"/>
                <w:szCs w:val="18"/>
                <w:lang w:val="en-GY" w:eastAsia="en-GY"/>
              </w:rPr>
              <w:t> </w:t>
            </w:r>
          </w:p>
        </w:tc>
        <w:tc>
          <w:tcPr>
            <w:tcW w:w="2520" w:type="dxa"/>
            <w:tcBorders>
              <w:top w:val="nil"/>
              <w:left w:val="nil"/>
              <w:bottom w:val="nil"/>
              <w:right w:val="nil"/>
            </w:tcBorders>
            <w:shd w:val="clear" w:color="auto" w:fill="FFFFFF"/>
            <w:hideMark/>
          </w:tcPr>
          <w:p w14:paraId="459C5725"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r>
      <w:tr w:rsidR="00C66D62" w:rsidRPr="00C66D62" w14:paraId="452103EB" w14:textId="77777777" w:rsidTr="00C66D62">
        <w:trPr>
          <w:trHeight w:val="360"/>
        </w:trPr>
        <w:tc>
          <w:tcPr>
            <w:tcW w:w="4590" w:type="dxa"/>
            <w:tcBorders>
              <w:top w:val="nil"/>
              <w:left w:val="nil"/>
              <w:bottom w:val="nil"/>
              <w:right w:val="nil"/>
            </w:tcBorders>
            <w:shd w:val="clear" w:color="auto" w:fill="FFFFFF"/>
            <w:hideMark/>
          </w:tcPr>
          <w:p w14:paraId="29B3F0D6"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c>
          <w:tcPr>
            <w:tcW w:w="2340" w:type="dxa"/>
            <w:tcBorders>
              <w:top w:val="nil"/>
              <w:left w:val="nil"/>
              <w:bottom w:val="nil"/>
              <w:right w:val="nil"/>
            </w:tcBorders>
            <w:shd w:val="clear" w:color="auto" w:fill="FFFFFF"/>
            <w:hideMark/>
          </w:tcPr>
          <w:p w14:paraId="772B161C" w14:textId="67A6D5ED"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30</w:t>
            </w:r>
            <w:r w:rsidRPr="00C66D62">
              <w:rPr>
                <w:rFonts w:ascii="Calibri" w:eastAsia="Times New Roman" w:hAnsi="Calibri" w:cs="Calibri"/>
                <w:b/>
                <w:bCs/>
                <w:sz w:val="14"/>
                <w:szCs w:val="14"/>
                <w:vertAlign w:val="superscript"/>
                <w:lang w:eastAsia="en-GY"/>
              </w:rPr>
              <w:t>th</w:t>
            </w:r>
            <w:r w:rsidRPr="00C66D62">
              <w:rPr>
                <w:rFonts w:ascii="Calibri" w:eastAsia="Times New Roman" w:hAnsi="Calibri" w:cs="Calibri"/>
                <w:b/>
                <w:bCs/>
                <w:sz w:val="18"/>
                <w:szCs w:val="18"/>
                <w:lang w:eastAsia="en-GY"/>
              </w:rPr>
              <w:t xml:space="preserve"> </w:t>
            </w:r>
            <w:r w:rsidR="00973D98">
              <w:rPr>
                <w:rFonts w:ascii="Calibri" w:eastAsia="Times New Roman" w:hAnsi="Calibri" w:cs="Calibri"/>
                <w:b/>
                <w:bCs/>
                <w:sz w:val="18"/>
                <w:szCs w:val="18"/>
                <w:lang w:eastAsia="en-GY"/>
              </w:rPr>
              <w:t>April</w:t>
            </w:r>
            <w:r w:rsidRPr="00C66D62">
              <w:rPr>
                <w:rFonts w:ascii="Calibri" w:eastAsia="Times New Roman" w:hAnsi="Calibri" w:cs="Calibri"/>
                <w:b/>
                <w:bCs/>
                <w:sz w:val="18"/>
                <w:szCs w:val="18"/>
                <w:lang w:eastAsia="en-GY"/>
              </w:rPr>
              <w:t xml:space="preserve"> 2023</w:t>
            </w:r>
            <w:r w:rsidRPr="00C66D62">
              <w:rPr>
                <w:rFonts w:ascii="Calibri" w:eastAsia="Times New Roman" w:hAnsi="Calibri" w:cs="Calibri"/>
                <w:sz w:val="18"/>
                <w:szCs w:val="18"/>
                <w:lang w:val="en-GY" w:eastAsia="en-GY"/>
              </w:rPr>
              <w:t> </w:t>
            </w:r>
          </w:p>
        </w:tc>
        <w:tc>
          <w:tcPr>
            <w:tcW w:w="2520" w:type="dxa"/>
            <w:tcBorders>
              <w:top w:val="nil"/>
              <w:left w:val="nil"/>
              <w:bottom w:val="nil"/>
              <w:right w:val="nil"/>
            </w:tcBorders>
            <w:shd w:val="clear" w:color="auto" w:fill="FFFFFF"/>
            <w:hideMark/>
          </w:tcPr>
          <w:p w14:paraId="4AFC1E3E"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r>
      <w:tr w:rsidR="00C66D62" w:rsidRPr="00C66D62" w14:paraId="4AEF25FA" w14:textId="77777777" w:rsidTr="00C66D62">
        <w:trPr>
          <w:trHeight w:val="300"/>
        </w:trPr>
        <w:tc>
          <w:tcPr>
            <w:tcW w:w="4590" w:type="dxa"/>
            <w:tcBorders>
              <w:top w:val="nil"/>
              <w:left w:val="nil"/>
              <w:bottom w:val="nil"/>
              <w:right w:val="nil"/>
            </w:tcBorders>
            <w:shd w:val="clear" w:color="auto" w:fill="auto"/>
            <w:hideMark/>
          </w:tcPr>
          <w:p w14:paraId="1EA02E95"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c>
          <w:tcPr>
            <w:tcW w:w="4860" w:type="dxa"/>
            <w:gridSpan w:val="2"/>
            <w:tcBorders>
              <w:top w:val="nil"/>
              <w:left w:val="nil"/>
              <w:bottom w:val="nil"/>
              <w:right w:val="nil"/>
            </w:tcBorders>
            <w:shd w:val="clear" w:color="auto" w:fill="D5DCE4"/>
            <w:hideMark/>
          </w:tcPr>
          <w:p w14:paraId="0227C64D"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Planned contract start-date / delivery date (on or before):</w:t>
            </w:r>
            <w:r w:rsidRPr="00C66D62">
              <w:rPr>
                <w:rFonts w:ascii="Calibri" w:eastAsia="Times New Roman" w:hAnsi="Calibri" w:cs="Calibri"/>
                <w:sz w:val="18"/>
                <w:szCs w:val="18"/>
                <w:lang w:val="en-GY" w:eastAsia="en-GY"/>
              </w:rPr>
              <w:t> </w:t>
            </w:r>
          </w:p>
        </w:tc>
      </w:tr>
      <w:tr w:rsidR="00C66D62" w:rsidRPr="00C66D62" w14:paraId="3DC1E523" w14:textId="77777777" w:rsidTr="00C66D62">
        <w:trPr>
          <w:trHeight w:val="225"/>
        </w:trPr>
        <w:tc>
          <w:tcPr>
            <w:tcW w:w="4590" w:type="dxa"/>
            <w:tcBorders>
              <w:top w:val="nil"/>
              <w:left w:val="nil"/>
              <w:bottom w:val="nil"/>
              <w:right w:val="nil"/>
            </w:tcBorders>
            <w:shd w:val="clear" w:color="auto" w:fill="auto"/>
            <w:hideMark/>
          </w:tcPr>
          <w:p w14:paraId="5390D5E4"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52859F3B" w14:textId="0C853E34"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lastRenderedPageBreak/>
              <w:t> </w:t>
            </w:r>
          </w:p>
        </w:tc>
        <w:tc>
          <w:tcPr>
            <w:tcW w:w="4860" w:type="dxa"/>
            <w:gridSpan w:val="2"/>
            <w:tcBorders>
              <w:top w:val="nil"/>
              <w:left w:val="nil"/>
              <w:bottom w:val="nil"/>
              <w:right w:val="nil"/>
            </w:tcBorders>
            <w:shd w:val="clear" w:color="auto" w:fill="FFFFFF"/>
            <w:hideMark/>
          </w:tcPr>
          <w:p w14:paraId="6B3A7C5D" w14:textId="0F923BF8"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lastRenderedPageBreak/>
              <w:t>1</w:t>
            </w:r>
            <w:r w:rsidRPr="00C66D62">
              <w:rPr>
                <w:rFonts w:ascii="Calibri" w:eastAsia="Times New Roman" w:hAnsi="Calibri" w:cs="Calibri"/>
                <w:b/>
                <w:bCs/>
                <w:sz w:val="14"/>
                <w:szCs w:val="14"/>
                <w:vertAlign w:val="superscript"/>
                <w:lang w:eastAsia="en-GY"/>
              </w:rPr>
              <w:t>st</w:t>
            </w:r>
            <w:r w:rsidRPr="00C66D62">
              <w:rPr>
                <w:rFonts w:ascii="Calibri" w:eastAsia="Times New Roman" w:hAnsi="Calibri" w:cs="Calibri"/>
                <w:b/>
                <w:bCs/>
                <w:sz w:val="18"/>
                <w:szCs w:val="18"/>
                <w:lang w:eastAsia="en-GY"/>
              </w:rPr>
              <w:t xml:space="preserve"> </w:t>
            </w:r>
            <w:r w:rsidR="00973D98">
              <w:rPr>
                <w:rFonts w:ascii="Calibri" w:eastAsia="Times New Roman" w:hAnsi="Calibri" w:cs="Calibri"/>
                <w:b/>
                <w:bCs/>
                <w:sz w:val="18"/>
                <w:szCs w:val="18"/>
                <w:lang w:eastAsia="en-GY"/>
              </w:rPr>
              <w:t>May</w:t>
            </w:r>
            <w:r w:rsidRPr="00C66D62">
              <w:rPr>
                <w:rFonts w:ascii="Calibri" w:eastAsia="Times New Roman" w:hAnsi="Calibri" w:cs="Calibri"/>
                <w:b/>
                <w:bCs/>
                <w:sz w:val="18"/>
                <w:szCs w:val="18"/>
                <w:lang w:eastAsia="en-GY"/>
              </w:rPr>
              <w:t xml:space="preserve"> 2023</w:t>
            </w:r>
            <w:r w:rsidRPr="00C66D62">
              <w:rPr>
                <w:rFonts w:ascii="Calibri" w:eastAsia="Times New Roman" w:hAnsi="Calibri" w:cs="Calibri"/>
                <w:sz w:val="18"/>
                <w:szCs w:val="18"/>
                <w:lang w:val="en-GY" w:eastAsia="en-GY"/>
              </w:rPr>
              <w:t> </w:t>
            </w:r>
          </w:p>
        </w:tc>
      </w:tr>
    </w:tbl>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5BE7345" w14:textId="2C8D9725" w:rsidR="001A26AA" w:rsidRPr="00C66D62" w:rsidRDefault="00AC30E6">
      <w:pPr>
        <w:pStyle w:val="ListParagraph"/>
        <w:numPr>
          <w:ilvl w:val="0"/>
          <w:numId w:val="6"/>
        </w:numPr>
        <w:spacing w:after="0" w:line="240" w:lineRule="auto"/>
        <w:rPr>
          <w:rFonts w:eastAsia="Calibri" w:cstheme="minorHAnsi"/>
          <w:color w:val="000000"/>
          <w:spacing w:val="-2"/>
          <w:sz w:val="18"/>
          <w:szCs w:val="18"/>
          <w:lang w:val="en-CA"/>
        </w:rPr>
      </w:pPr>
      <w:r w:rsidRPr="0054628A">
        <w:rPr>
          <w:rFonts w:eastAsia="Times New Roman" w:cstheme="minorHAnsi"/>
          <w:b/>
          <w:color w:val="0070C0"/>
          <w:sz w:val="18"/>
          <w:szCs w:val="18"/>
          <w:lang w:val="en-GB" w:eastAsia="en-GB"/>
        </w:rPr>
        <w:t>UN Women Terms of Reference</w:t>
      </w:r>
    </w:p>
    <w:p w14:paraId="4EEC327E" w14:textId="5659F39F" w:rsidR="00C66D62" w:rsidRDefault="00C66D62" w:rsidP="00C66D62">
      <w:pPr>
        <w:pStyle w:val="ListParagraph"/>
        <w:spacing w:after="0" w:line="240" w:lineRule="auto"/>
        <w:ind w:left="360"/>
        <w:rPr>
          <w:rFonts w:eastAsia="Times New Roman" w:cstheme="minorHAnsi"/>
          <w:b/>
          <w:color w:val="0070C0"/>
          <w:sz w:val="18"/>
          <w:szCs w:val="18"/>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5"/>
      </w:tblGrid>
      <w:tr w:rsidR="00C66D62" w:rsidRPr="00C66D62" w14:paraId="0BB8769F" w14:textId="77777777" w:rsidTr="00C66D62">
        <w:trPr>
          <w:trHeight w:val="300"/>
        </w:trPr>
        <w:tc>
          <w:tcPr>
            <w:tcW w:w="8865" w:type="dxa"/>
            <w:tcBorders>
              <w:top w:val="single" w:sz="6" w:space="0" w:color="auto"/>
              <w:left w:val="single" w:sz="6" w:space="0" w:color="auto"/>
              <w:bottom w:val="single" w:sz="6" w:space="0" w:color="auto"/>
              <w:right w:val="single" w:sz="6" w:space="0" w:color="auto"/>
            </w:tcBorders>
            <w:shd w:val="clear" w:color="auto" w:fill="auto"/>
            <w:hideMark/>
          </w:tcPr>
          <w:p w14:paraId="342951AE" w14:textId="77777777" w:rsidR="00C66D62" w:rsidRPr="00C66D62" w:rsidRDefault="00C66D62">
            <w:pPr>
              <w:numPr>
                <w:ilvl w:val="0"/>
                <w:numId w:val="24"/>
              </w:numPr>
              <w:spacing w:after="0" w:line="240" w:lineRule="auto"/>
              <w:ind w:left="1080" w:firstLine="0"/>
              <w:textAlignment w:val="baseline"/>
              <w:rPr>
                <w:rFonts w:ascii="Calibri" w:eastAsia="Times New Roman" w:hAnsi="Calibri" w:cs="Calibri"/>
                <w:sz w:val="18"/>
                <w:szCs w:val="18"/>
                <w:lang w:val="en-GY" w:eastAsia="en-GY"/>
              </w:rPr>
            </w:pPr>
            <w:r w:rsidRPr="00C66D62">
              <w:rPr>
                <w:rFonts w:ascii="Calibri" w:eastAsia="Times New Roman" w:hAnsi="Calibri" w:cs="Calibri"/>
                <w:b/>
                <w:bCs/>
                <w:sz w:val="18"/>
                <w:szCs w:val="18"/>
                <w:lang w:val="en-GB" w:eastAsia="en-GY"/>
              </w:rPr>
              <w:t>Introduction </w:t>
            </w:r>
            <w:r w:rsidRPr="00C66D62">
              <w:rPr>
                <w:rFonts w:ascii="Calibri" w:eastAsia="Times New Roman" w:hAnsi="Calibri" w:cs="Calibri"/>
                <w:sz w:val="18"/>
                <w:szCs w:val="18"/>
                <w:lang w:val="en-GY" w:eastAsia="en-GY"/>
              </w:rPr>
              <w:t> </w:t>
            </w:r>
          </w:p>
          <w:p w14:paraId="302F5C86" w14:textId="77777777" w:rsidR="00C66D62" w:rsidRPr="00C66D62" w:rsidRDefault="00C66D62">
            <w:pPr>
              <w:numPr>
                <w:ilvl w:val="0"/>
                <w:numId w:val="25"/>
              </w:numPr>
              <w:spacing w:after="0" w:line="240" w:lineRule="auto"/>
              <w:ind w:left="180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val="en-GB" w:eastAsia="en-GY"/>
              </w:rPr>
              <w:t>Background/Context for required services/</w:t>
            </w:r>
            <w:proofErr w:type="gramStart"/>
            <w:r w:rsidRPr="00C66D62">
              <w:rPr>
                <w:rFonts w:ascii="Calibri" w:eastAsia="Times New Roman" w:hAnsi="Calibri" w:cs="Calibri"/>
                <w:sz w:val="18"/>
                <w:szCs w:val="18"/>
                <w:lang w:val="en-GB" w:eastAsia="en-GY"/>
              </w:rPr>
              <w:t>results</w:t>
            </w:r>
            <w:proofErr w:type="gramEnd"/>
            <w:r w:rsidRPr="00C66D62">
              <w:rPr>
                <w:rFonts w:ascii="Calibri" w:eastAsia="Times New Roman" w:hAnsi="Calibri" w:cs="Calibri"/>
                <w:sz w:val="18"/>
                <w:szCs w:val="18"/>
                <w:lang w:val="en-GY" w:eastAsia="en-GY"/>
              </w:rPr>
              <w:t> </w:t>
            </w:r>
          </w:p>
          <w:p w14:paraId="23FD5221" w14:textId="77777777" w:rsidR="00C66D62" w:rsidRPr="00C66D62" w:rsidRDefault="00C66D62" w:rsidP="00C66D62">
            <w:pPr>
              <w:spacing w:after="0" w:line="240" w:lineRule="auto"/>
              <w:ind w:right="45"/>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 xml:space="preserve">The European Union (EU) and the United Nations (UN) have embarked on a new, global, multi-year initiative focused on eliminating all forms of violence against women and girls (VAWG) - </w:t>
            </w:r>
            <w:hyperlink r:id="rId15" w:tgtFrame="_blank" w:history="1">
              <w:r w:rsidRPr="00C66D62">
                <w:rPr>
                  <w:rFonts w:ascii="Calibri" w:eastAsia="Times New Roman" w:hAnsi="Calibri" w:cs="Calibri"/>
                  <w:color w:val="0000FF"/>
                  <w:sz w:val="18"/>
                  <w:szCs w:val="18"/>
                  <w:u w:val="single"/>
                  <w:lang w:eastAsia="en-GY"/>
                </w:rPr>
                <w:t>The Spotlight Initiative</w:t>
              </w:r>
            </w:hyperlink>
            <w:r w:rsidRPr="00C66D62">
              <w:rPr>
                <w:rFonts w:ascii="Calibri" w:eastAsia="Times New Roman" w:hAnsi="Calibri" w:cs="Calibri"/>
                <w:sz w:val="18"/>
                <w:szCs w:val="18"/>
                <w:lang w:eastAsia="en-GY"/>
              </w:rPr>
              <w:t>. The Initiative is so named as it brings focused attention to this issue, moving it into the spotlight and placing it at the center of efforts to achieve gender equality and women's empowerment, in line with the 2030 Agenda for Sustainable Development. </w:t>
            </w:r>
            <w:r w:rsidRPr="00C66D62">
              <w:rPr>
                <w:rFonts w:ascii="Calibri" w:eastAsia="Times New Roman" w:hAnsi="Calibri" w:cs="Calibri"/>
                <w:sz w:val="18"/>
                <w:szCs w:val="18"/>
                <w:lang w:val="en-GY" w:eastAsia="en-GY"/>
              </w:rPr>
              <w:t> </w:t>
            </w:r>
          </w:p>
          <w:p w14:paraId="48448079"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07017C8D"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The key pillars of the Spotlight Initiative include:</w:t>
            </w:r>
            <w:r w:rsidRPr="00C66D62">
              <w:rPr>
                <w:rFonts w:ascii="Calibri" w:eastAsia="Times New Roman" w:hAnsi="Calibri" w:cs="Calibri"/>
                <w:sz w:val="18"/>
                <w:szCs w:val="18"/>
                <w:lang w:val="en-GY" w:eastAsia="en-GY"/>
              </w:rPr>
              <w:t> </w:t>
            </w:r>
          </w:p>
          <w:p w14:paraId="5F13D17D"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Pillar 1: Laws and Policies</w:t>
            </w:r>
            <w:r w:rsidRPr="00C66D62">
              <w:rPr>
                <w:rFonts w:ascii="Calibri" w:eastAsia="Times New Roman" w:hAnsi="Calibri" w:cs="Calibri"/>
                <w:sz w:val="18"/>
                <w:szCs w:val="18"/>
                <w:lang w:val="en-GY" w:eastAsia="en-GY"/>
              </w:rPr>
              <w:t> </w:t>
            </w:r>
          </w:p>
          <w:p w14:paraId="16587EF5"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Pillar 2: Institutional Capacities</w:t>
            </w:r>
            <w:r w:rsidRPr="00C66D62">
              <w:rPr>
                <w:rFonts w:ascii="Calibri" w:eastAsia="Times New Roman" w:hAnsi="Calibri" w:cs="Calibri"/>
                <w:sz w:val="18"/>
                <w:szCs w:val="18"/>
                <w:lang w:val="en-GY" w:eastAsia="en-GY"/>
              </w:rPr>
              <w:t> </w:t>
            </w:r>
          </w:p>
          <w:p w14:paraId="5C0B289C"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 xml:space="preserve">Pillar 3: Social Norms and </w:t>
            </w:r>
            <w:proofErr w:type="spellStart"/>
            <w:r w:rsidRPr="00C66D62">
              <w:rPr>
                <w:rFonts w:ascii="Calibri" w:eastAsia="Times New Roman" w:hAnsi="Calibri" w:cs="Calibri"/>
                <w:sz w:val="18"/>
                <w:szCs w:val="18"/>
                <w:lang w:eastAsia="en-GY"/>
              </w:rPr>
              <w:t>Behaviours</w:t>
            </w:r>
            <w:proofErr w:type="spellEnd"/>
            <w:r w:rsidRPr="00C66D62">
              <w:rPr>
                <w:rFonts w:ascii="Calibri" w:eastAsia="Times New Roman" w:hAnsi="Calibri" w:cs="Calibri"/>
                <w:sz w:val="18"/>
                <w:szCs w:val="18"/>
                <w:lang w:eastAsia="en-GY"/>
              </w:rPr>
              <w:t> </w:t>
            </w:r>
            <w:r w:rsidRPr="00C66D62">
              <w:rPr>
                <w:rFonts w:ascii="Calibri" w:eastAsia="Times New Roman" w:hAnsi="Calibri" w:cs="Calibri"/>
                <w:sz w:val="18"/>
                <w:szCs w:val="18"/>
                <w:lang w:val="en-GY" w:eastAsia="en-GY"/>
              </w:rPr>
              <w:t> </w:t>
            </w:r>
          </w:p>
          <w:p w14:paraId="3321DDF0"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Pillar 4: Services</w:t>
            </w:r>
            <w:r w:rsidRPr="00C66D62">
              <w:rPr>
                <w:rFonts w:ascii="Calibri" w:eastAsia="Times New Roman" w:hAnsi="Calibri" w:cs="Calibri"/>
                <w:sz w:val="18"/>
                <w:szCs w:val="18"/>
                <w:lang w:val="en-GY" w:eastAsia="en-GY"/>
              </w:rPr>
              <w:t> </w:t>
            </w:r>
          </w:p>
          <w:p w14:paraId="354BFDEE"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Pillar 5: Data Availability and Utilization</w:t>
            </w:r>
            <w:r w:rsidRPr="00C66D62">
              <w:rPr>
                <w:rFonts w:ascii="Calibri" w:eastAsia="Times New Roman" w:hAnsi="Calibri" w:cs="Calibri"/>
                <w:sz w:val="18"/>
                <w:szCs w:val="18"/>
                <w:lang w:val="en-GY" w:eastAsia="en-GY"/>
              </w:rPr>
              <w:t> </w:t>
            </w:r>
          </w:p>
          <w:p w14:paraId="3F5960B6"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Pillar 6: Women’s Rights Groups, Autonomous Social Movements and Civil Society Organizations (CSOs)</w:t>
            </w:r>
            <w:r w:rsidRPr="00C66D62">
              <w:rPr>
                <w:rFonts w:ascii="Calibri" w:eastAsia="Times New Roman" w:hAnsi="Calibri" w:cs="Calibri"/>
                <w:sz w:val="18"/>
                <w:szCs w:val="18"/>
                <w:lang w:val="en-GY" w:eastAsia="en-GY"/>
              </w:rPr>
              <w:t> </w:t>
            </w:r>
          </w:p>
          <w:p w14:paraId="62E00A5F"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FF0000"/>
                <w:sz w:val="18"/>
                <w:szCs w:val="18"/>
                <w:lang w:val="en-GY" w:eastAsia="en-GY"/>
              </w:rPr>
              <w:t> </w:t>
            </w:r>
          </w:p>
          <w:p w14:paraId="47FAB9B3"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The Caribbean Spotlight Programme complements the investments of regional institutions and contributes to the scale, sustainability, visibility, lessons learnt and replication of programming throughout the region. It addresses specific regional institutional bottlenecks that impede or limit the reach of technical support to respond to and prevent family violence in CARICOM member countries. Notwithstanding, the regional programme supports CARICOM and OECS as the two intergovernmental frameworks leading functional cooperation in the region. </w:t>
            </w:r>
            <w:r w:rsidRPr="00C66D62">
              <w:rPr>
                <w:rFonts w:ascii="Calibri" w:eastAsia="Times New Roman" w:hAnsi="Calibri" w:cs="Calibri"/>
                <w:sz w:val="18"/>
                <w:szCs w:val="18"/>
                <w:lang w:val="en-GY" w:eastAsia="en-GY"/>
              </w:rPr>
              <w:t> </w:t>
            </w:r>
          </w:p>
          <w:p w14:paraId="78B2E409"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01E32F93"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 xml:space="preserve">Complementing the Spotlight country programmes in six Caribbean countries, the Caribbean Spotlight Programme focuses on 4 of 6 pillars of programming, i.e. </w:t>
            </w:r>
            <w:proofErr w:type="spellStart"/>
            <w:r w:rsidRPr="00C66D62">
              <w:rPr>
                <w:rFonts w:ascii="Calibri" w:eastAsia="Times New Roman" w:hAnsi="Calibri" w:cs="Calibri"/>
                <w:sz w:val="18"/>
                <w:szCs w:val="18"/>
                <w:lang w:eastAsia="en-GY"/>
              </w:rPr>
              <w:t>i</w:t>
            </w:r>
            <w:proofErr w:type="spellEnd"/>
            <w:r w:rsidRPr="00C66D62">
              <w:rPr>
                <w:rFonts w:ascii="Calibri" w:eastAsia="Times New Roman" w:hAnsi="Calibri" w:cs="Calibri"/>
                <w:sz w:val="18"/>
                <w:szCs w:val="18"/>
                <w:lang w:eastAsia="en-GY"/>
              </w:rPr>
              <w:t>) working to ensure institutions are gender-responsive; ii) establishing comprehensive and evidence based prevention programmes aimed at changing social norms and gender stereotypes; iii) promoting the collection and use of quality, comparable data to inform public policy, advocacy, policy making, and delivery of complimentary services to improve prevention; and iv) supporting autonomous women’s movements to influence, and monitor policy and to ensure accountability. </w:t>
            </w:r>
            <w:r w:rsidRPr="00C66D62">
              <w:rPr>
                <w:rFonts w:ascii="Calibri" w:eastAsia="Times New Roman" w:hAnsi="Calibri" w:cs="Calibri"/>
                <w:sz w:val="18"/>
                <w:szCs w:val="18"/>
                <w:lang w:val="en-GY" w:eastAsia="en-GY"/>
              </w:rPr>
              <w:t> </w:t>
            </w:r>
          </w:p>
          <w:p w14:paraId="03A4C916"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Given the crucial role that CSO´s and feminist movements play in creating the conditions for change, in getting issues of gender-based violence, women´s equality and empowerment including advancement of sexual and reproductive health and rights on the agenda, there is an urgent need to support a regional women’s movement to coordinate and work to end violence against women and girls. </w:t>
            </w:r>
            <w:r w:rsidRPr="00C66D62">
              <w:rPr>
                <w:rFonts w:ascii="Calibri" w:eastAsia="Times New Roman" w:hAnsi="Calibri" w:cs="Calibri"/>
                <w:sz w:val="18"/>
                <w:szCs w:val="18"/>
                <w:lang w:val="en-GY" w:eastAsia="en-GY"/>
              </w:rPr>
              <w:t> </w:t>
            </w:r>
          </w:p>
          <w:p w14:paraId="63C30AB0"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4C7DED86"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The Spotlight Initiative has invested at much cost, interventions that support women’s involvement in community and national decision-making and increasing accessibility to quality multi-sectoral services and approaches to prevent and respond to family violence. While women’s organisations are well networked regionally, barriers to the inclusion and participation of grassroots groups need to be addressed to ensure that marginalized populations can participate on equal terms, influence political decision making and access resources, such as grants and training. Therefore, there is a need for institutional strengthening and capacity building of grassroots organisations in advocacy, strategic planning, managerial, organizational, operational, budgeting, and monitoring and evaluation skills.</w:t>
            </w:r>
            <w:r w:rsidRPr="00C66D62">
              <w:rPr>
                <w:rFonts w:ascii="Calibri" w:eastAsia="Times New Roman" w:hAnsi="Calibri" w:cs="Calibri"/>
                <w:sz w:val="18"/>
                <w:szCs w:val="18"/>
                <w:lang w:val="en-GY" w:eastAsia="en-GY"/>
              </w:rPr>
              <w:t> </w:t>
            </w:r>
          </w:p>
          <w:p w14:paraId="160E184E"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35C72E05" w14:textId="77777777" w:rsidR="00C66D62" w:rsidRPr="00C66D62" w:rsidRDefault="00C66D62">
            <w:pPr>
              <w:numPr>
                <w:ilvl w:val="0"/>
                <w:numId w:val="26"/>
              </w:numPr>
              <w:spacing w:after="0" w:line="240" w:lineRule="auto"/>
              <w:ind w:left="180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val="en-GB" w:eastAsia="en-GY"/>
              </w:rPr>
              <w:t>General Overview of services required/</w:t>
            </w:r>
            <w:proofErr w:type="gramStart"/>
            <w:r w:rsidRPr="00C66D62">
              <w:rPr>
                <w:rFonts w:ascii="Calibri" w:eastAsia="Times New Roman" w:hAnsi="Calibri" w:cs="Calibri"/>
                <w:sz w:val="18"/>
                <w:szCs w:val="18"/>
                <w:lang w:val="en-GB" w:eastAsia="en-GY"/>
              </w:rPr>
              <w:t>results</w:t>
            </w:r>
            <w:proofErr w:type="gramEnd"/>
            <w:r w:rsidRPr="00C66D62">
              <w:rPr>
                <w:rFonts w:ascii="Calibri" w:eastAsia="Times New Roman" w:hAnsi="Calibri" w:cs="Calibri"/>
                <w:sz w:val="18"/>
                <w:szCs w:val="18"/>
                <w:lang w:val="en-GY" w:eastAsia="en-GY"/>
              </w:rPr>
              <w:t> </w:t>
            </w:r>
          </w:p>
          <w:p w14:paraId="353D4CCF"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UN Women Multi-Country Office (MCO) - Caribbean, seeks to partner with Responsible Parties (Non-Governmental Organizations) [NGOs (Non-Government Organizations)] who will contribute to the scale-up or creation of new and innovate interventions for the marginalized populations with which they work, as well as strengthen their capacities to design, implement and monitor their own programmes on ending violence against women and girls (VAWG), including family violence.</w:t>
            </w:r>
            <w:r w:rsidRPr="00C66D62">
              <w:rPr>
                <w:rFonts w:ascii="Calibri" w:eastAsia="Times New Roman" w:hAnsi="Calibri" w:cs="Calibri"/>
                <w:sz w:val="18"/>
                <w:szCs w:val="18"/>
                <w:lang w:val="en-GY" w:eastAsia="en-GY"/>
              </w:rPr>
              <w:t> </w:t>
            </w:r>
          </w:p>
        </w:tc>
      </w:tr>
      <w:tr w:rsidR="00C66D62" w:rsidRPr="00C66D62" w14:paraId="58571F4A" w14:textId="77777777" w:rsidTr="00C66D62">
        <w:trPr>
          <w:trHeight w:val="300"/>
        </w:trPr>
        <w:tc>
          <w:tcPr>
            <w:tcW w:w="8865" w:type="dxa"/>
            <w:tcBorders>
              <w:top w:val="single" w:sz="6" w:space="0" w:color="auto"/>
              <w:left w:val="single" w:sz="6" w:space="0" w:color="auto"/>
              <w:bottom w:val="single" w:sz="6" w:space="0" w:color="auto"/>
              <w:right w:val="single" w:sz="6" w:space="0" w:color="auto"/>
            </w:tcBorders>
            <w:shd w:val="clear" w:color="auto" w:fill="auto"/>
            <w:hideMark/>
          </w:tcPr>
          <w:p w14:paraId="3EAB67EF" w14:textId="77777777" w:rsidR="00C66D62" w:rsidRPr="00C66D62" w:rsidRDefault="00C66D62">
            <w:pPr>
              <w:numPr>
                <w:ilvl w:val="0"/>
                <w:numId w:val="27"/>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 </w:t>
            </w:r>
            <w:r w:rsidRPr="00C66D62">
              <w:rPr>
                <w:rFonts w:ascii="Calibri" w:eastAsia="Times New Roman" w:hAnsi="Calibri" w:cs="Calibri"/>
                <w:b/>
                <w:bCs/>
                <w:color w:val="000000"/>
                <w:sz w:val="18"/>
                <w:szCs w:val="18"/>
                <w:lang w:val="en-GB" w:eastAsia="en-GY"/>
              </w:rPr>
              <w:t>Description of required services/</w:t>
            </w:r>
            <w:proofErr w:type="gramStart"/>
            <w:r w:rsidRPr="00C66D62">
              <w:rPr>
                <w:rFonts w:ascii="Calibri" w:eastAsia="Times New Roman" w:hAnsi="Calibri" w:cs="Calibri"/>
                <w:b/>
                <w:bCs/>
                <w:color w:val="000000"/>
                <w:sz w:val="18"/>
                <w:szCs w:val="18"/>
                <w:lang w:val="en-GB" w:eastAsia="en-GY"/>
              </w:rPr>
              <w:t>results</w:t>
            </w:r>
            <w:proofErr w:type="gramEnd"/>
            <w:r w:rsidRPr="00C66D62">
              <w:rPr>
                <w:rFonts w:ascii="Calibri" w:eastAsia="Times New Roman" w:hAnsi="Calibri" w:cs="Calibri"/>
                <w:color w:val="000000"/>
                <w:sz w:val="18"/>
                <w:szCs w:val="18"/>
                <w:lang w:val="en-GY" w:eastAsia="en-GY"/>
              </w:rPr>
              <w:t> </w:t>
            </w:r>
          </w:p>
          <w:p w14:paraId="50BF222D" w14:textId="77777777" w:rsidR="00C66D62" w:rsidRPr="00C66D62" w:rsidRDefault="00C66D62" w:rsidP="00C66D62">
            <w:pPr>
              <w:spacing w:after="0" w:line="240" w:lineRule="auto"/>
              <w:ind w:left="720"/>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p w14:paraId="4F8EF6D5"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With support from the Caribbean Spotlight Programme, UN Women MCO will provide technical and financial assistance to women’s rights groups and relevant NGOs representing groups facing multiple and intersecting forms of discrimination/marginalization, via a Grant Facility to strengthen the capacities of smaller grassroot organizations that enable equal participation and influence in political decision making and advance progress on GEWE (Gender Equality and Women’s Empowerment) and ending VAWG. </w:t>
            </w:r>
            <w:r w:rsidRPr="00C66D62">
              <w:rPr>
                <w:rFonts w:ascii="Calibri" w:eastAsia="Times New Roman" w:hAnsi="Calibri" w:cs="Calibri"/>
                <w:sz w:val="18"/>
                <w:szCs w:val="18"/>
                <w:lang w:val="en-GY" w:eastAsia="en-GY"/>
              </w:rPr>
              <w:t> </w:t>
            </w:r>
          </w:p>
          <w:p w14:paraId="3AA02517"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2CBBC9C9"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The Grants are intended to support NGOs working in family violence, especially those responding to the needs of women and girl survivors and those who face discrimination or marginalization (e.g., rural women and girls, young people, women, and girls with disabilities, queer, transgender, marginalized and gender non-conforming communities etc.).</w:t>
            </w:r>
            <w:r w:rsidRPr="00C66D62">
              <w:rPr>
                <w:rFonts w:ascii="Calibri" w:eastAsia="Times New Roman" w:hAnsi="Calibri" w:cs="Calibri"/>
                <w:sz w:val="18"/>
                <w:szCs w:val="18"/>
                <w:lang w:val="en-GY" w:eastAsia="en-GY"/>
              </w:rPr>
              <w:t> </w:t>
            </w:r>
          </w:p>
          <w:p w14:paraId="3B38E31C"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106D80C4"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lastRenderedPageBreak/>
              <w:t xml:space="preserve">Resources are being made available within the Caribbean Spotlight Programme to </w:t>
            </w:r>
            <w:r w:rsidRPr="00C66D62">
              <w:rPr>
                <w:rFonts w:ascii="Calibri" w:eastAsia="Times New Roman" w:hAnsi="Calibri" w:cs="Calibri"/>
                <w:sz w:val="18"/>
                <w:szCs w:val="18"/>
                <w:lang w:val="en-TT" w:eastAsia="en-GY"/>
              </w:rPr>
              <w:t xml:space="preserve">provide two (2) categories of grants (ceiling of </w:t>
            </w:r>
            <w:r w:rsidRPr="00C66D62">
              <w:rPr>
                <w:rFonts w:ascii="Calibri" w:eastAsia="Times New Roman" w:hAnsi="Calibri" w:cs="Calibri"/>
                <w:b/>
                <w:bCs/>
                <w:sz w:val="18"/>
                <w:szCs w:val="18"/>
                <w:lang w:val="en-TT" w:eastAsia="en-GY"/>
              </w:rPr>
              <w:t>USD $20,000 - $25,000 per organization</w:t>
            </w:r>
            <w:r w:rsidRPr="00C66D62">
              <w:rPr>
                <w:rFonts w:ascii="Calibri" w:eastAsia="Times New Roman" w:hAnsi="Calibri" w:cs="Calibri"/>
                <w:sz w:val="18"/>
                <w:szCs w:val="18"/>
                <w:lang w:val="en-TT" w:eastAsia="en-GY"/>
              </w:rPr>
              <w:t xml:space="preserve"> and a ceiling of </w:t>
            </w:r>
            <w:r w:rsidRPr="00C66D62">
              <w:rPr>
                <w:rFonts w:ascii="Calibri" w:eastAsia="Times New Roman" w:hAnsi="Calibri" w:cs="Calibri"/>
                <w:b/>
                <w:bCs/>
                <w:sz w:val="18"/>
                <w:szCs w:val="18"/>
                <w:lang w:val="en-TT" w:eastAsia="en-GY"/>
              </w:rPr>
              <w:t>USD 35,000 - S50,000 per organisation</w:t>
            </w:r>
            <w:r w:rsidRPr="00C66D62">
              <w:rPr>
                <w:rFonts w:ascii="Calibri" w:eastAsia="Times New Roman" w:hAnsi="Calibri" w:cs="Calibri"/>
                <w:sz w:val="18"/>
                <w:szCs w:val="18"/>
                <w:lang w:val="en-TT" w:eastAsia="en-GY"/>
              </w:rPr>
              <w:t>) to NGOs/CSOs.</w:t>
            </w:r>
            <w:r w:rsidRPr="00C66D62">
              <w:rPr>
                <w:rFonts w:ascii="Calibri" w:eastAsia="Times New Roman" w:hAnsi="Calibri" w:cs="Calibri"/>
                <w:sz w:val="18"/>
                <w:szCs w:val="18"/>
                <w:lang w:val="en-GY" w:eastAsia="en-GY"/>
              </w:rPr>
              <w:t> </w:t>
            </w:r>
          </w:p>
          <w:p w14:paraId="53F19FA4"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p w14:paraId="77863882"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Grants can be used for a diversity of activities. These can include areas such as:</w:t>
            </w:r>
            <w:r w:rsidRPr="00C66D62">
              <w:rPr>
                <w:rFonts w:ascii="Calibri" w:eastAsia="Times New Roman" w:hAnsi="Calibri" w:cs="Calibri"/>
                <w:sz w:val="18"/>
                <w:szCs w:val="18"/>
                <w:lang w:val="en-GY" w:eastAsia="en-GY"/>
              </w:rPr>
              <w:t> </w:t>
            </w:r>
          </w:p>
          <w:p w14:paraId="7332BC93" w14:textId="77777777" w:rsidR="00C66D62" w:rsidRPr="00C66D62" w:rsidRDefault="00C66D62">
            <w:pPr>
              <w:numPr>
                <w:ilvl w:val="0"/>
                <w:numId w:val="28"/>
              </w:numPr>
              <w:spacing w:after="0" w:line="240" w:lineRule="auto"/>
              <w:ind w:left="111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t>Addressing a need or gap in civil society which is not met by other funding sources, </w:t>
            </w:r>
            <w:r w:rsidRPr="00C66D62">
              <w:rPr>
                <w:rFonts w:ascii="Calibri" w:eastAsia="Times New Roman" w:hAnsi="Calibri" w:cs="Calibri"/>
                <w:sz w:val="18"/>
                <w:szCs w:val="18"/>
                <w:lang w:val="en-GY" w:eastAsia="en-GY"/>
              </w:rPr>
              <w:t> </w:t>
            </w:r>
          </w:p>
          <w:p w14:paraId="7C793C39" w14:textId="77777777" w:rsidR="00C66D62" w:rsidRPr="00C66D62" w:rsidRDefault="00C66D62">
            <w:pPr>
              <w:numPr>
                <w:ilvl w:val="0"/>
                <w:numId w:val="28"/>
              </w:numPr>
              <w:spacing w:after="0" w:line="240" w:lineRule="auto"/>
              <w:ind w:left="111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t>Leveraging support for coalition-building among the women’s movement and civil society; building internal/institutional capacities of smaller grassroot CSOs to increase learning.</w:t>
            </w:r>
            <w:r w:rsidRPr="00C66D62">
              <w:rPr>
                <w:rFonts w:ascii="Calibri" w:eastAsia="Times New Roman" w:hAnsi="Calibri" w:cs="Calibri"/>
                <w:sz w:val="18"/>
                <w:szCs w:val="18"/>
                <w:lang w:val="en-GY" w:eastAsia="en-GY"/>
              </w:rPr>
              <w:t> </w:t>
            </w:r>
          </w:p>
          <w:p w14:paraId="52085B67" w14:textId="77777777" w:rsidR="00C66D62" w:rsidRPr="00C66D62" w:rsidRDefault="00C66D62">
            <w:pPr>
              <w:numPr>
                <w:ilvl w:val="0"/>
                <w:numId w:val="28"/>
              </w:numPr>
              <w:spacing w:after="0" w:line="240" w:lineRule="auto"/>
              <w:ind w:left="111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t>Support technology solutions, innovation and improving coordination and integration efforts among organizations to address VAWG and GEWE.</w:t>
            </w:r>
            <w:r w:rsidRPr="00C66D62">
              <w:rPr>
                <w:rFonts w:ascii="Calibri" w:eastAsia="Times New Roman" w:hAnsi="Calibri" w:cs="Calibri"/>
                <w:sz w:val="18"/>
                <w:szCs w:val="18"/>
                <w:lang w:val="en-GY" w:eastAsia="en-GY"/>
              </w:rPr>
              <w:t> </w:t>
            </w:r>
          </w:p>
          <w:p w14:paraId="25A772A2" w14:textId="77777777" w:rsidR="00C66D62" w:rsidRPr="00C66D62" w:rsidRDefault="00C66D62">
            <w:pPr>
              <w:numPr>
                <w:ilvl w:val="0"/>
                <w:numId w:val="28"/>
              </w:numPr>
              <w:spacing w:after="0" w:line="240" w:lineRule="auto"/>
              <w:ind w:left="111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t>Improving service delivery for victims/survivors, </w:t>
            </w:r>
            <w:r w:rsidRPr="00C66D62">
              <w:rPr>
                <w:rFonts w:ascii="Calibri" w:eastAsia="Times New Roman" w:hAnsi="Calibri" w:cs="Calibri"/>
                <w:sz w:val="18"/>
                <w:szCs w:val="18"/>
                <w:lang w:val="en-GY" w:eastAsia="en-GY"/>
              </w:rPr>
              <w:t> </w:t>
            </w:r>
          </w:p>
          <w:p w14:paraId="23E58021" w14:textId="77777777" w:rsidR="00C66D62" w:rsidRPr="00C66D62" w:rsidRDefault="00C66D62">
            <w:pPr>
              <w:numPr>
                <w:ilvl w:val="0"/>
                <w:numId w:val="28"/>
              </w:numPr>
              <w:spacing w:after="0" w:line="240" w:lineRule="auto"/>
              <w:ind w:left="111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t>Advancing intersectional analyses or research on VAWG etc. </w:t>
            </w:r>
            <w:r w:rsidRPr="00C66D62">
              <w:rPr>
                <w:rFonts w:ascii="Calibri" w:eastAsia="Times New Roman" w:hAnsi="Calibri" w:cs="Calibri"/>
                <w:sz w:val="18"/>
                <w:szCs w:val="18"/>
                <w:lang w:val="en-GY" w:eastAsia="en-GY"/>
              </w:rPr>
              <w:t> </w:t>
            </w:r>
          </w:p>
          <w:p w14:paraId="36712C35"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2EB9CC44"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The proposal must be feasible, viable and in alignment with the proposed budget. The expected outcomes should be clearly aligned to the proposed activities and lead to improved social outcomes of GEWE for diverse populations. The proposal should also outline a plan to evaluate the project and demonstrate sustainability beyond the expiration of the grant. Proposals should not duplicate already funded projects, e.g., proposals should not have the same objectives and outcomes as one that is currently receiving funding. </w:t>
            </w:r>
            <w:r w:rsidRPr="00C66D62">
              <w:rPr>
                <w:rFonts w:ascii="Calibri" w:eastAsia="Times New Roman" w:hAnsi="Calibri" w:cs="Calibri"/>
                <w:sz w:val="18"/>
                <w:szCs w:val="18"/>
                <w:lang w:val="en-GY" w:eastAsia="en-GY"/>
              </w:rPr>
              <w:t> </w:t>
            </w:r>
          </w:p>
          <w:p w14:paraId="28DE0C78"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6991212C"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b/>
                <w:bCs/>
                <w:color w:val="FF0000"/>
                <w:sz w:val="18"/>
                <w:szCs w:val="18"/>
                <w:lang w:eastAsia="en-GY"/>
              </w:rPr>
              <w:t>The Grants are not able to fund the provision of direct services or operating/running costs unrelated to the specific proposal.</w:t>
            </w:r>
            <w:r w:rsidRPr="00C66D62">
              <w:rPr>
                <w:rFonts w:ascii="Calibri" w:eastAsia="Times New Roman" w:hAnsi="Calibri" w:cs="Calibri"/>
                <w:color w:val="FF0000"/>
                <w:sz w:val="18"/>
                <w:szCs w:val="18"/>
                <w:lang w:val="en-GY" w:eastAsia="en-GY"/>
              </w:rPr>
              <w:t> </w:t>
            </w:r>
          </w:p>
          <w:p w14:paraId="7FB27D0E"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7D748DC0" w14:textId="34C9127C"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b/>
                <w:bCs/>
                <w:color w:val="000000"/>
                <w:sz w:val="18"/>
                <w:szCs w:val="18"/>
                <w:lang w:eastAsia="en-GY"/>
              </w:rPr>
              <w:t>Countries to be covered</w:t>
            </w:r>
            <w:r w:rsidR="00FA6908">
              <w:rPr>
                <w:rFonts w:ascii="Calibri" w:eastAsia="Times New Roman" w:hAnsi="Calibri" w:cs="Calibri"/>
                <w:b/>
                <w:bCs/>
                <w:color w:val="000000"/>
                <w:sz w:val="18"/>
                <w:szCs w:val="18"/>
                <w:lang w:eastAsia="en-GY"/>
              </w:rPr>
              <w:t>:</w:t>
            </w:r>
            <w:r w:rsidRPr="00C66D62">
              <w:rPr>
                <w:rFonts w:ascii="Calibri" w:eastAsia="Times New Roman" w:hAnsi="Calibri" w:cs="Calibri"/>
                <w:color w:val="000000"/>
                <w:sz w:val="18"/>
                <w:szCs w:val="18"/>
                <w:lang w:val="en-GY" w:eastAsia="en-GY"/>
              </w:rPr>
              <w:t> </w:t>
            </w:r>
          </w:p>
          <w:p w14:paraId="7B6EEEC4" w14:textId="77777777" w:rsidR="00C66D62" w:rsidRPr="00C66D62" w:rsidRDefault="00C66D62">
            <w:pPr>
              <w:numPr>
                <w:ilvl w:val="0"/>
                <w:numId w:val="29"/>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eastAsia="en-GY"/>
              </w:rPr>
              <w:t>Antigua and Barbuda</w:t>
            </w:r>
            <w:r w:rsidRPr="00C66D62">
              <w:rPr>
                <w:rFonts w:ascii="Calibri" w:eastAsia="Times New Roman" w:hAnsi="Calibri" w:cs="Calibri"/>
                <w:color w:val="000000"/>
                <w:sz w:val="18"/>
                <w:szCs w:val="18"/>
                <w:lang w:val="en-GY" w:eastAsia="en-GY"/>
              </w:rPr>
              <w:t> </w:t>
            </w:r>
          </w:p>
          <w:p w14:paraId="69CAC452" w14:textId="77777777" w:rsidR="00C66D62" w:rsidRPr="00C66D62" w:rsidRDefault="00C66D62">
            <w:pPr>
              <w:numPr>
                <w:ilvl w:val="0"/>
                <w:numId w:val="29"/>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eastAsia="en-GY"/>
              </w:rPr>
              <w:t>Barbados</w:t>
            </w:r>
            <w:r w:rsidRPr="00C66D62">
              <w:rPr>
                <w:rFonts w:ascii="Calibri" w:eastAsia="Times New Roman" w:hAnsi="Calibri" w:cs="Calibri"/>
                <w:color w:val="000000"/>
                <w:sz w:val="18"/>
                <w:szCs w:val="18"/>
                <w:lang w:val="en-GY" w:eastAsia="en-GY"/>
              </w:rPr>
              <w:t> </w:t>
            </w:r>
          </w:p>
          <w:p w14:paraId="22DA6604" w14:textId="77777777" w:rsidR="00C66D62" w:rsidRPr="00C66D62" w:rsidRDefault="00C66D62">
            <w:pPr>
              <w:numPr>
                <w:ilvl w:val="0"/>
                <w:numId w:val="29"/>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eastAsia="en-GY"/>
              </w:rPr>
              <w:t>Belize</w:t>
            </w:r>
            <w:r w:rsidRPr="00C66D62">
              <w:rPr>
                <w:rFonts w:ascii="Calibri" w:eastAsia="Times New Roman" w:hAnsi="Calibri" w:cs="Calibri"/>
                <w:color w:val="000000"/>
                <w:sz w:val="18"/>
                <w:szCs w:val="18"/>
                <w:lang w:val="en-GY" w:eastAsia="en-GY"/>
              </w:rPr>
              <w:t> </w:t>
            </w:r>
          </w:p>
          <w:p w14:paraId="2F887455" w14:textId="77777777" w:rsidR="00C66D62" w:rsidRPr="00C66D62" w:rsidRDefault="00C66D62">
            <w:pPr>
              <w:numPr>
                <w:ilvl w:val="0"/>
                <w:numId w:val="29"/>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eastAsia="en-GY"/>
              </w:rPr>
              <w:t>Dominica</w:t>
            </w:r>
            <w:r w:rsidRPr="00C66D62">
              <w:rPr>
                <w:rFonts w:ascii="Calibri" w:eastAsia="Times New Roman" w:hAnsi="Calibri" w:cs="Calibri"/>
                <w:color w:val="000000"/>
                <w:sz w:val="18"/>
                <w:szCs w:val="18"/>
                <w:lang w:val="en-GY" w:eastAsia="en-GY"/>
              </w:rPr>
              <w:t> </w:t>
            </w:r>
          </w:p>
          <w:p w14:paraId="20E3A24B" w14:textId="77777777" w:rsidR="00C66D62" w:rsidRPr="00C66D62" w:rsidRDefault="00C66D62">
            <w:pPr>
              <w:numPr>
                <w:ilvl w:val="0"/>
                <w:numId w:val="29"/>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eastAsia="en-GY"/>
              </w:rPr>
              <w:t>St. Kitts and Nevis</w:t>
            </w:r>
            <w:r w:rsidRPr="00C66D62">
              <w:rPr>
                <w:rFonts w:ascii="Calibri" w:eastAsia="Times New Roman" w:hAnsi="Calibri" w:cs="Calibri"/>
                <w:color w:val="000000"/>
                <w:sz w:val="18"/>
                <w:szCs w:val="18"/>
                <w:lang w:val="en-GY" w:eastAsia="en-GY"/>
              </w:rPr>
              <w:t> </w:t>
            </w:r>
          </w:p>
          <w:p w14:paraId="57D5E0AD" w14:textId="77777777" w:rsidR="00C66D62" w:rsidRPr="00C66D62" w:rsidRDefault="00C66D62">
            <w:pPr>
              <w:numPr>
                <w:ilvl w:val="0"/>
                <w:numId w:val="29"/>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eastAsia="en-GY"/>
              </w:rPr>
              <w:t>Saint Lucia</w:t>
            </w:r>
            <w:r w:rsidRPr="00C66D62">
              <w:rPr>
                <w:rFonts w:ascii="Calibri" w:eastAsia="Times New Roman" w:hAnsi="Calibri" w:cs="Calibri"/>
                <w:color w:val="000000"/>
                <w:sz w:val="18"/>
                <w:szCs w:val="18"/>
                <w:lang w:val="en-GY" w:eastAsia="en-GY"/>
              </w:rPr>
              <w:t> </w:t>
            </w:r>
          </w:p>
          <w:p w14:paraId="431926FD" w14:textId="77777777" w:rsidR="00C66D62" w:rsidRPr="00C66D62" w:rsidRDefault="00C66D62">
            <w:pPr>
              <w:numPr>
                <w:ilvl w:val="0"/>
                <w:numId w:val="29"/>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eastAsia="en-GY"/>
              </w:rPr>
              <w:t>St. Vincent and the Grenadines</w:t>
            </w:r>
            <w:r w:rsidRPr="00C66D62">
              <w:rPr>
                <w:rFonts w:ascii="Calibri" w:eastAsia="Times New Roman" w:hAnsi="Calibri" w:cs="Calibri"/>
                <w:color w:val="000000"/>
                <w:sz w:val="18"/>
                <w:szCs w:val="18"/>
                <w:lang w:val="en-GY" w:eastAsia="en-GY"/>
              </w:rPr>
              <w:t> </w:t>
            </w:r>
          </w:p>
          <w:p w14:paraId="36F97F18" w14:textId="77777777" w:rsidR="00C66D62" w:rsidRPr="00C66D62" w:rsidRDefault="00C66D62">
            <w:pPr>
              <w:numPr>
                <w:ilvl w:val="0"/>
                <w:numId w:val="29"/>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eastAsia="en-GY"/>
              </w:rPr>
              <w:t>Suriname</w:t>
            </w:r>
            <w:r w:rsidRPr="00C66D62">
              <w:rPr>
                <w:rFonts w:ascii="Calibri" w:eastAsia="Times New Roman" w:hAnsi="Calibri" w:cs="Calibri"/>
                <w:color w:val="000000"/>
                <w:sz w:val="18"/>
                <w:szCs w:val="18"/>
                <w:lang w:val="en-GY" w:eastAsia="en-GY"/>
              </w:rPr>
              <w:t> </w:t>
            </w:r>
          </w:p>
          <w:p w14:paraId="1C8D84A0"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p w14:paraId="7C25BDD8"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b/>
                <w:bCs/>
                <w:color w:val="000000"/>
                <w:sz w:val="18"/>
                <w:szCs w:val="18"/>
                <w:lang w:eastAsia="en-GY"/>
              </w:rPr>
              <w:t>Reporting Obligations</w:t>
            </w:r>
            <w:r w:rsidRPr="00C66D62">
              <w:rPr>
                <w:rFonts w:ascii="Calibri" w:eastAsia="Times New Roman" w:hAnsi="Calibri" w:cs="Calibri"/>
                <w:color w:val="000000"/>
                <w:sz w:val="18"/>
                <w:szCs w:val="18"/>
                <w:lang w:val="en-GY" w:eastAsia="en-GY"/>
              </w:rPr>
              <w:t> </w:t>
            </w:r>
          </w:p>
          <w:p w14:paraId="4EF111DC"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p w14:paraId="114711A5" w14:textId="77777777" w:rsidR="00C66D62" w:rsidRPr="00C66D62" w:rsidRDefault="00C66D62">
            <w:pPr>
              <w:numPr>
                <w:ilvl w:val="0"/>
                <w:numId w:val="30"/>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Inception Report or Concept Note </w:t>
            </w:r>
            <w:r w:rsidRPr="00C66D62">
              <w:rPr>
                <w:rFonts w:ascii="Calibri" w:eastAsia="Times New Roman" w:hAnsi="Calibri" w:cs="Calibri"/>
                <w:color w:val="000000"/>
                <w:sz w:val="18"/>
                <w:szCs w:val="18"/>
                <w:lang w:val="en-GY" w:eastAsia="en-GY"/>
              </w:rPr>
              <w:t> </w:t>
            </w:r>
          </w:p>
          <w:p w14:paraId="6E7CAFEB" w14:textId="77777777" w:rsidR="00C66D62" w:rsidRPr="00C66D62" w:rsidRDefault="00C66D62">
            <w:pPr>
              <w:numPr>
                <w:ilvl w:val="0"/>
                <w:numId w:val="30"/>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 xml:space="preserve">Workplan detailing activities to be carried out and </w:t>
            </w:r>
            <w:proofErr w:type="gramStart"/>
            <w:r w:rsidRPr="00C66D62">
              <w:rPr>
                <w:rFonts w:ascii="Calibri" w:eastAsia="Times New Roman" w:hAnsi="Calibri" w:cs="Calibri"/>
                <w:color w:val="000000"/>
                <w:sz w:val="18"/>
                <w:szCs w:val="18"/>
                <w:lang w:val="en-GB" w:eastAsia="en-GY"/>
              </w:rPr>
              <w:t>modality</w:t>
            </w:r>
            <w:proofErr w:type="gramEnd"/>
            <w:r w:rsidRPr="00C66D62">
              <w:rPr>
                <w:rFonts w:ascii="Calibri" w:eastAsia="Times New Roman" w:hAnsi="Calibri" w:cs="Calibri"/>
                <w:color w:val="000000"/>
                <w:sz w:val="18"/>
                <w:szCs w:val="18"/>
                <w:lang w:val="en-GB" w:eastAsia="en-GY"/>
              </w:rPr>
              <w:t> </w:t>
            </w:r>
            <w:r w:rsidRPr="00C66D62">
              <w:rPr>
                <w:rFonts w:ascii="Calibri" w:eastAsia="Times New Roman" w:hAnsi="Calibri" w:cs="Calibri"/>
                <w:color w:val="000000"/>
                <w:sz w:val="18"/>
                <w:szCs w:val="18"/>
                <w:lang w:val="en-GY" w:eastAsia="en-GY"/>
              </w:rPr>
              <w:t> </w:t>
            </w:r>
          </w:p>
          <w:p w14:paraId="4075C76D" w14:textId="77777777" w:rsidR="00C66D62" w:rsidRPr="00C66D62" w:rsidRDefault="00C66D62">
            <w:pPr>
              <w:numPr>
                <w:ilvl w:val="0"/>
                <w:numId w:val="30"/>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Monitoring and Evaluation Reports</w:t>
            </w:r>
            <w:r w:rsidRPr="00C66D62">
              <w:rPr>
                <w:rFonts w:ascii="Calibri" w:eastAsia="Times New Roman" w:hAnsi="Calibri" w:cs="Calibri"/>
                <w:color w:val="000000"/>
                <w:sz w:val="18"/>
                <w:szCs w:val="18"/>
                <w:lang w:val="en-GY" w:eastAsia="en-GY"/>
              </w:rPr>
              <w:t> </w:t>
            </w:r>
          </w:p>
          <w:p w14:paraId="01708096" w14:textId="77777777" w:rsidR="00C66D62" w:rsidRPr="00C66D62" w:rsidRDefault="00C66D62">
            <w:pPr>
              <w:numPr>
                <w:ilvl w:val="0"/>
                <w:numId w:val="30"/>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Quarterly Progress/Status Reports in line with UN Women guidelines and requirements</w:t>
            </w:r>
            <w:r w:rsidRPr="00C66D62">
              <w:rPr>
                <w:rFonts w:ascii="Calibri" w:eastAsia="Times New Roman" w:hAnsi="Calibri" w:cs="Calibri"/>
                <w:color w:val="000000"/>
                <w:sz w:val="18"/>
                <w:szCs w:val="18"/>
                <w:lang w:val="en-GY" w:eastAsia="en-GY"/>
              </w:rPr>
              <w:t> </w:t>
            </w:r>
          </w:p>
          <w:p w14:paraId="5401A1C1" w14:textId="77777777" w:rsidR="00C66D62" w:rsidRPr="00C66D62" w:rsidRDefault="00C66D62">
            <w:pPr>
              <w:numPr>
                <w:ilvl w:val="0"/>
                <w:numId w:val="30"/>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 xml:space="preserve">Financial Reports including supporting invoices and receipts at each milestone </w:t>
            </w:r>
            <w:proofErr w:type="gramStart"/>
            <w:r w:rsidRPr="00C66D62">
              <w:rPr>
                <w:rFonts w:ascii="Calibri" w:eastAsia="Times New Roman" w:hAnsi="Calibri" w:cs="Calibri"/>
                <w:color w:val="000000"/>
                <w:sz w:val="18"/>
                <w:szCs w:val="18"/>
                <w:lang w:val="en-GB" w:eastAsia="en-GY"/>
              </w:rPr>
              <w:t>deadline</w:t>
            </w:r>
            <w:proofErr w:type="gramEnd"/>
            <w:r w:rsidRPr="00C66D62">
              <w:rPr>
                <w:rFonts w:ascii="Calibri" w:eastAsia="Times New Roman" w:hAnsi="Calibri" w:cs="Calibri"/>
                <w:color w:val="000000"/>
                <w:sz w:val="18"/>
                <w:szCs w:val="18"/>
                <w:lang w:val="en-GY" w:eastAsia="en-GY"/>
              </w:rPr>
              <w:t> </w:t>
            </w:r>
          </w:p>
          <w:p w14:paraId="5DA749D8" w14:textId="77777777" w:rsidR="00C66D62" w:rsidRPr="00C66D62" w:rsidRDefault="00C66D62">
            <w:pPr>
              <w:numPr>
                <w:ilvl w:val="0"/>
                <w:numId w:val="30"/>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Final report at the end of the project period (Narrative and Financial Report)</w:t>
            </w:r>
            <w:r w:rsidRPr="00C66D62">
              <w:rPr>
                <w:rFonts w:ascii="Calibri" w:eastAsia="Times New Roman" w:hAnsi="Calibri" w:cs="Calibri"/>
                <w:color w:val="000000"/>
                <w:sz w:val="18"/>
                <w:szCs w:val="18"/>
                <w:lang w:val="en-GY" w:eastAsia="en-GY"/>
              </w:rPr>
              <w:t> </w:t>
            </w:r>
          </w:p>
          <w:p w14:paraId="75C8DBE0"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p w14:paraId="35A81C9B"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b/>
                <w:bCs/>
                <w:color w:val="000000"/>
                <w:sz w:val="18"/>
                <w:szCs w:val="18"/>
                <w:lang w:val="en-GB" w:eastAsia="en-GY"/>
              </w:rPr>
              <w:t>For all workshops, training and activities involving direct beneficiaries, Responsible Party must produce:</w:t>
            </w:r>
            <w:r w:rsidRPr="00C66D62">
              <w:rPr>
                <w:rFonts w:ascii="Calibri" w:eastAsia="Times New Roman" w:hAnsi="Calibri" w:cs="Calibri"/>
                <w:color w:val="000000"/>
                <w:sz w:val="18"/>
                <w:szCs w:val="18"/>
                <w:lang w:val="en-GY" w:eastAsia="en-GY"/>
              </w:rPr>
              <w:tab/>
              <w:t> </w:t>
            </w:r>
          </w:p>
          <w:p w14:paraId="0D5E4672" w14:textId="77777777" w:rsidR="00C66D62" w:rsidRPr="00C66D62" w:rsidRDefault="00C66D62">
            <w:pPr>
              <w:numPr>
                <w:ilvl w:val="0"/>
                <w:numId w:val="31"/>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Event Report within one week after the event </w:t>
            </w:r>
            <w:r w:rsidRPr="00C66D62">
              <w:rPr>
                <w:rFonts w:ascii="Calibri" w:eastAsia="Times New Roman" w:hAnsi="Calibri" w:cs="Calibri"/>
                <w:color w:val="000000"/>
                <w:sz w:val="18"/>
                <w:szCs w:val="18"/>
                <w:lang w:val="en-GY" w:eastAsia="en-GY"/>
              </w:rPr>
              <w:t> </w:t>
            </w:r>
          </w:p>
          <w:p w14:paraId="74C1389C" w14:textId="77777777" w:rsidR="00C66D62" w:rsidRPr="00C66D62" w:rsidRDefault="00C66D62">
            <w:pPr>
              <w:numPr>
                <w:ilvl w:val="0"/>
                <w:numId w:val="31"/>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Participant Register</w:t>
            </w:r>
            <w:r w:rsidRPr="00C66D62">
              <w:rPr>
                <w:rFonts w:ascii="Calibri" w:eastAsia="Times New Roman" w:hAnsi="Calibri" w:cs="Calibri"/>
                <w:color w:val="000000"/>
                <w:sz w:val="18"/>
                <w:szCs w:val="18"/>
                <w:lang w:val="en-GY" w:eastAsia="en-GY"/>
              </w:rPr>
              <w:t> </w:t>
            </w:r>
          </w:p>
          <w:p w14:paraId="33A5B787" w14:textId="77777777" w:rsidR="00C66D62" w:rsidRPr="00C66D62" w:rsidRDefault="00C66D62">
            <w:pPr>
              <w:numPr>
                <w:ilvl w:val="0"/>
                <w:numId w:val="31"/>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Participant Feedback Form </w:t>
            </w:r>
            <w:r w:rsidRPr="00C66D62">
              <w:rPr>
                <w:rFonts w:ascii="Calibri" w:eastAsia="Times New Roman" w:hAnsi="Calibri" w:cs="Calibri"/>
                <w:color w:val="000000"/>
                <w:sz w:val="18"/>
                <w:szCs w:val="18"/>
                <w:lang w:val="en-GY" w:eastAsia="en-GY"/>
              </w:rPr>
              <w:t> </w:t>
            </w:r>
          </w:p>
          <w:p w14:paraId="777E7D72" w14:textId="77777777" w:rsidR="00C66D62" w:rsidRPr="00C66D62" w:rsidRDefault="00C66D62">
            <w:pPr>
              <w:numPr>
                <w:ilvl w:val="0"/>
                <w:numId w:val="31"/>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Pictures/Videos - group &amp; interactive (including participants &amp; presenters)</w:t>
            </w:r>
            <w:r w:rsidRPr="00C66D62">
              <w:rPr>
                <w:rFonts w:ascii="Calibri" w:eastAsia="Times New Roman" w:hAnsi="Calibri" w:cs="Calibri"/>
                <w:color w:val="000000"/>
                <w:sz w:val="18"/>
                <w:szCs w:val="18"/>
                <w:lang w:val="en-GY" w:eastAsia="en-GY"/>
              </w:rPr>
              <w:t> </w:t>
            </w:r>
          </w:p>
          <w:p w14:paraId="4A9F8296" w14:textId="77777777" w:rsidR="00C66D62" w:rsidRPr="00C66D62" w:rsidRDefault="00C66D62">
            <w:pPr>
              <w:numPr>
                <w:ilvl w:val="0"/>
                <w:numId w:val="31"/>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Media Release Form required for programme participants e.g., children, direct beneficiaries (survivors or vulnerable groups)</w:t>
            </w:r>
            <w:r w:rsidRPr="00C66D62">
              <w:rPr>
                <w:rFonts w:ascii="Calibri" w:eastAsia="Times New Roman" w:hAnsi="Calibri" w:cs="Calibri"/>
                <w:color w:val="000000"/>
                <w:sz w:val="18"/>
                <w:szCs w:val="18"/>
                <w:lang w:val="en-GY" w:eastAsia="en-GY"/>
              </w:rPr>
              <w:t> </w:t>
            </w:r>
          </w:p>
          <w:p w14:paraId="64619E37" w14:textId="77777777" w:rsidR="00C66D62" w:rsidRPr="00C66D62" w:rsidRDefault="00C66D62">
            <w:pPr>
              <w:numPr>
                <w:ilvl w:val="0"/>
                <w:numId w:val="31"/>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Audience engagement data (in the case of media campaigns initiated for Spotlight) </w:t>
            </w:r>
            <w:r w:rsidRPr="00C66D62">
              <w:rPr>
                <w:rFonts w:ascii="Calibri" w:eastAsia="Times New Roman" w:hAnsi="Calibri" w:cs="Calibri"/>
                <w:color w:val="000000"/>
                <w:sz w:val="18"/>
                <w:szCs w:val="18"/>
                <w:lang w:val="en-GY" w:eastAsia="en-GY"/>
              </w:rPr>
              <w:t> </w:t>
            </w:r>
          </w:p>
          <w:p w14:paraId="0FFF8923"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p w14:paraId="593CBF6E"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b/>
                <w:bCs/>
                <w:color w:val="000000"/>
                <w:sz w:val="18"/>
                <w:szCs w:val="18"/>
                <w:lang w:val="en-GB" w:eastAsia="en-GY"/>
              </w:rPr>
              <w:t>Joint Applications</w:t>
            </w:r>
            <w:r w:rsidRPr="00C66D62">
              <w:rPr>
                <w:rFonts w:ascii="Calibri" w:eastAsia="Times New Roman" w:hAnsi="Calibri" w:cs="Calibri"/>
                <w:color w:val="000000"/>
                <w:sz w:val="18"/>
                <w:szCs w:val="18"/>
                <w:lang w:val="en-GY" w:eastAsia="en-GY"/>
              </w:rPr>
              <w:t> </w:t>
            </w:r>
          </w:p>
          <w:p w14:paraId="0A88D640" w14:textId="77777777" w:rsidR="00C66D62" w:rsidRPr="00C66D62" w:rsidRDefault="00C66D62">
            <w:pPr>
              <w:numPr>
                <w:ilvl w:val="0"/>
                <w:numId w:val="32"/>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b/>
                <w:bCs/>
                <w:color w:val="FF0000"/>
                <w:sz w:val="18"/>
                <w:szCs w:val="18"/>
                <w:lang w:val="en-GB" w:eastAsia="en-GY"/>
              </w:rPr>
              <w:t>Joint applications between nationally based NGOs in the countries covered are also encouraged.</w:t>
            </w:r>
            <w:r w:rsidRPr="00C66D62">
              <w:rPr>
                <w:rFonts w:ascii="Calibri" w:eastAsia="Times New Roman" w:hAnsi="Calibri" w:cs="Calibri"/>
                <w:color w:val="FF0000"/>
                <w:sz w:val="18"/>
                <w:szCs w:val="18"/>
                <w:lang w:val="en-GY" w:eastAsia="en-GY"/>
              </w:rPr>
              <w:t> </w:t>
            </w:r>
          </w:p>
          <w:p w14:paraId="3E900F52" w14:textId="77777777" w:rsidR="00C66D62" w:rsidRPr="00C66D62" w:rsidRDefault="00C66D62" w:rsidP="00C66D62">
            <w:pPr>
              <w:spacing w:after="0" w:line="240" w:lineRule="auto"/>
              <w:ind w:left="360"/>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37A88DDD" w14:textId="77777777" w:rsidR="00C66D62" w:rsidRPr="00C66D62" w:rsidRDefault="00C66D62" w:rsidP="00C66D62">
            <w:pPr>
              <w:spacing w:after="0" w:line="240" w:lineRule="auto"/>
              <w:ind w:left="720"/>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tc>
      </w:tr>
      <w:tr w:rsidR="00C66D62" w:rsidRPr="00C66D62" w14:paraId="62D5BBE5" w14:textId="77777777" w:rsidTr="00C66D62">
        <w:trPr>
          <w:trHeight w:val="300"/>
        </w:trPr>
        <w:tc>
          <w:tcPr>
            <w:tcW w:w="8865" w:type="dxa"/>
            <w:tcBorders>
              <w:top w:val="single" w:sz="6" w:space="0" w:color="auto"/>
              <w:left w:val="single" w:sz="6" w:space="0" w:color="auto"/>
              <w:bottom w:val="single" w:sz="6" w:space="0" w:color="auto"/>
              <w:right w:val="single" w:sz="6" w:space="0" w:color="auto"/>
            </w:tcBorders>
            <w:shd w:val="clear" w:color="auto" w:fill="auto"/>
            <w:hideMark/>
          </w:tcPr>
          <w:p w14:paraId="21584914" w14:textId="77777777" w:rsidR="00C66D62" w:rsidRPr="00C66D62" w:rsidRDefault="00C66D62">
            <w:pPr>
              <w:numPr>
                <w:ilvl w:val="0"/>
                <w:numId w:val="33"/>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lastRenderedPageBreak/>
              <w:t> </w:t>
            </w:r>
            <w:r w:rsidRPr="00C66D62">
              <w:rPr>
                <w:rFonts w:ascii="Calibri" w:eastAsia="Times New Roman" w:hAnsi="Calibri" w:cs="Calibri"/>
                <w:b/>
                <w:bCs/>
                <w:color w:val="000000"/>
                <w:sz w:val="18"/>
                <w:szCs w:val="18"/>
                <w:lang w:val="en-GB" w:eastAsia="en-GY"/>
              </w:rPr>
              <w:t xml:space="preserve">Timeframe:  Start date and end date for completion of required services/results </w:t>
            </w:r>
            <w:r w:rsidRPr="00C66D62">
              <w:rPr>
                <w:rFonts w:ascii="Calibri" w:eastAsia="Times New Roman" w:hAnsi="Calibri" w:cs="Calibri"/>
                <w:b/>
                <w:bCs/>
                <w:sz w:val="18"/>
                <w:szCs w:val="18"/>
                <w:lang w:val="en-GB" w:eastAsia="en-GY"/>
              </w:rPr>
              <w:t>[Please elaborate]</w:t>
            </w:r>
            <w:r w:rsidRPr="00C66D62">
              <w:rPr>
                <w:rFonts w:ascii="Calibri" w:eastAsia="Times New Roman" w:hAnsi="Calibri" w:cs="Calibri"/>
                <w:sz w:val="18"/>
                <w:szCs w:val="18"/>
                <w:lang w:val="en-GY" w:eastAsia="en-GY"/>
              </w:rPr>
              <w:t> </w:t>
            </w:r>
          </w:p>
          <w:p w14:paraId="52F84D05"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p w14:paraId="1AAFA0F8" w14:textId="61652881"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B" w:eastAsia="en-GY"/>
              </w:rPr>
              <w:t xml:space="preserve">The expected duration of this partnership is six </w:t>
            </w:r>
            <w:r w:rsidRPr="00C66D62">
              <w:rPr>
                <w:rFonts w:ascii="Calibri" w:eastAsia="Times New Roman" w:hAnsi="Calibri" w:cs="Calibri"/>
                <w:b/>
                <w:bCs/>
                <w:sz w:val="18"/>
                <w:szCs w:val="18"/>
                <w:lang w:val="en-GB" w:eastAsia="en-GY"/>
              </w:rPr>
              <w:t>(6) months</w:t>
            </w:r>
            <w:r w:rsidRPr="00C66D62">
              <w:rPr>
                <w:rFonts w:ascii="Calibri" w:eastAsia="Times New Roman" w:hAnsi="Calibri" w:cs="Calibri"/>
                <w:sz w:val="18"/>
                <w:szCs w:val="18"/>
                <w:lang w:val="en-GB" w:eastAsia="en-GY"/>
              </w:rPr>
              <w:t xml:space="preserve">, commencing </w:t>
            </w:r>
            <w:r w:rsidRPr="00C66D62">
              <w:rPr>
                <w:rFonts w:ascii="Calibri" w:eastAsia="Times New Roman" w:hAnsi="Calibri" w:cs="Calibri"/>
                <w:b/>
                <w:bCs/>
                <w:sz w:val="18"/>
                <w:szCs w:val="18"/>
                <w:lang w:val="en-GB" w:eastAsia="en-GY"/>
              </w:rPr>
              <w:t xml:space="preserve">1st </w:t>
            </w:r>
            <w:r w:rsidR="00C81128">
              <w:rPr>
                <w:rFonts w:ascii="Calibri" w:eastAsia="Times New Roman" w:hAnsi="Calibri" w:cs="Calibri"/>
                <w:b/>
                <w:bCs/>
                <w:sz w:val="18"/>
                <w:szCs w:val="18"/>
                <w:lang w:val="en-GB" w:eastAsia="en-GY"/>
              </w:rPr>
              <w:t>May</w:t>
            </w:r>
            <w:r w:rsidRPr="00C66D62">
              <w:rPr>
                <w:rFonts w:ascii="Calibri" w:eastAsia="Times New Roman" w:hAnsi="Calibri" w:cs="Calibri"/>
                <w:b/>
                <w:bCs/>
                <w:sz w:val="18"/>
                <w:szCs w:val="18"/>
                <w:lang w:val="en-GB" w:eastAsia="en-GY"/>
              </w:rPr>
              <w:t xml:space="preserve"> 2023 </w:t>
            </w:r>
            <w:r w:rsidRPr="00C66D62">
              <w:rPr>
                <w:rFonts w:ascii="Calibri" w:eastAsia="Times New Roman" w:hAnsi="Calibri" w:cs="Calibri"/>
                <w:sz w:val="18"/>
                <w:szCs w:val="18"/>
                <w:lang w:val="en-GB" w:eastAsia="en-GY"/>
              </w:rPr>
              <w:t>and concluding</w:t>
            </w:r>
            <w:r w:rsidRPr="00C66D62">
              <w:rPr>
                <w:rFonts w:ascii="Calibri" w:eastAsia="Times New Roman" w:hAnsi="Calibri" w:cs="Calibri"/>
                <w:b/>
                <w:bCs/>
                <w:sz w:val="18"/>
                <w:szCs w:val="18"/>
                <w:lang w:val="en-GB" w:eastAsia="en-GY"/>
              </w:rPr>
              <w:t xml:space="preserve"> 3</w:t>
            </w:r>
            <w:r w:rsidR="00C81128">
              <w:rPr>
                <w:rFonts w:ascii="Calibri" w:eastAsia="Times New Roman" w:hAnsi="Calibri" w:cs="Calibri"/>
                <w:b/>
                <w:bCs/>
                <w:sz w:val="18"/>
                <w:szCs w:val="18"/>
                <w:lang w:val="en-GB" w:eastAsia="en-GY"/>
              </w:rPr>
              <w:t>1</w:t>
            </w:r>
            <w:r w:rsidR="00C81128" w:rsidRPr="00C81128">
              <w:rPr>
                <w:rFonts w:ascii="Calibri" w:eastAsia="Times New Roman" w:hAnsi="Calibri" w:cs="Calibri"/>
                <w:b/>
                <w:bCs/>
                <w:sz w:val="18"/>
                <w:szCs w:val="18"/>
                <w:vertAlign w:val="superscript"/>
                <w:lang w:val="en-GB" w:eastAsia="en-GY"/>
              </w:rPr>
              <w:t>st</w:t>
            </w:r>
            <w:r w:rsidR="00C81128">
              <w:rPr>
                <w:rFonts w:ascii="Calibri" w:eastAsia="Times New Roman" w:hAnsi="Calibri" w:cs="Calibri"/>
                <w:b/>
                <w:bCs/>
                <w:sz w:val="18"/>
                <w:szCs w:val="18"/>
                <w:lang w:val="en-GB" w:eastAsia="en-GY"/>
              </w:rPr>
              <w:t xml:space="preserve"> Octo</w:t>
            </w:r>
            <w:r w:rsidRPr="00C66D62">
              <w:rPr>
                <w:rFonts w:ascii="Calibri" w:eastAsia="Times New Roman" w:hAnsi="Calibri" w:cs="Calibri"/>
                <w:b/>
                <w:bCs/>
                <w:sz w:val="18"/>
                <w:szCs w:val="18"/>
                <w:lang w:val="en-GB" w:eastAsia="en-GY"/>
              </w:rPr>
              <w:t>ber 2023</w:t>
            </w:r>
            <w:r w:rsidRPr="00C66D62">
              <w:rPr>
                <w:rFonts w:ascii="Calibri" w:eastAsia="Times New Roman" w:hAnsi="Calibri" w:cs="Calibri"/>
                <w:sz w:val="18"/>
                <w:szCs w:val="18"/>
                <w:lang w:val="en-GB" w:eastAsia="en-GY"/>
              </w:rPr>
              <w:t xml:space="preserve">. </w:t>
            </w:r>
            <w:r w:rsidRPr="00C66D62">
              <w:rPr>
                <w:rFonts w:ascii="Calibri" w:eastAsia="Times New Roman" w:hAnsi="Calibri" w:cs="Calibri"/>
                <w:b/>
                <w:bCs/>
                <w:sz w:val="18"/>
                <w:szCs w:val="18"/>
                <w:lang w:val="en-GB" w:eastAsia="en-GY"/>
              </w:rPr>
              <w:t xml:space="preserve">Extensions will not be permitted as programme closure will begin from </w:t>
            </w:r>
            <w:r w:rsidR="00C81128">
              <w:rPr>
                <w:rFonts w:ascii="Calibri" w:eastAsia="Times New Roman" w:hAnsi="Calibri" w:cs="Calibri"/>
                <w:b/>
                <w:bCs/>
                <w:sz w:val="18"/>
                <w:szCs w:val="18"/>
                <w:lang w:val="en-GB" w:eastAsia="en-GY"/>
              </w:rPr>
              <w:t>Novem</w:t>
            </w:r>
            <w:r w:rsidRPr="00C66D62">
              <w:rPr>
                <w:rFonts w:ascii="Calibri" w:eastAsia="Times New Roman" w:hAnsi="Calibri" w:cs="Calibri"/>
                <w:b/>
                <w:bCs/>
                <w:sz w:val="18"/>
                <w:szCs w:val="18"/>
                <w:lang w:val="en-GB" w:eastAsia="en-GY"/>
              </w:rPr>
              <w:t>ber 2023, and to allow sufficient time for project and programme reporting</w:t>
            </w:r>
            <w:r w:rsidRPr="00C66D62">
              <w:rPr>
                <w:rFonts w:ascii="Calibri" w:eastAsia="Times New Roman" w:hAnsi="Calibri" w:cs="Calibri"/>
                <w:sz w:val="18"/>
                <w:szCs w:val="18"/>
                <w:lang w:val="en-GB" w:eastAsia="en-GY"/>
              </w:rPr>
              <w:t>.</w:t>
            </w:r>
            <w:r w:rsidRPr="00C66D62">
              <w:rPr>
                <w:rFonts w:ascii="Calibri" w:eastAsia="Times New Roman" w:hAnsi="Calibri" w:cs="Calibri"/>
                <w:sz w:val="18"/>
                <w:szCs w:val="18"/>
                <w:lang w:val="en-GY" w:eastAsia="en-GY"/>
              </w:rPr>
              <w:t> </w:t>
            </w:r>
          </w:p>
          <w:p w14:paraId="5EBF1000" w14:textId="77777777" w:rsidR="00C66D62" w:rsidRPr="00C66D62" w:rsidRDefault="00C66D62" w:rsidP="00C66D62">
            <w:pPr>
              <w:spacing w:after="0" w:line="240" w:lineRule="auto"/>
              <w:ind w:right="240"/>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tc>
      </w:tr>
      <w:tr w:rsidR="00C66D62" w:rsidRPr="00C66D62" w14:paraId="783F3D02" w14:textId="77777777" w:rsidTr="00C66D62">
        <w:trPr>
          <w:trHeight w:val="300"/>
        </w:trPr>
        <w:tc>
          <w:tcPr>
            <w:tcW w:w="8865" w:type="dxa"/>
            <w:tcBorders>
              <w:top w:val="single" w:sz="6" w:space="0" w:color="auto"/>
              <w:left w:val="single" w:sz="6" w:space="0" w:color="auto"/>
              <w:bottom w:val="single" w:sz="6" w:space="0" w:color="auto"/>
              <w:right w:val="single" w:sz="6" w:space="0" w:color="auto"/>
            </w:tcBorders>
            <w:shd w:val="clear" w:color="auto" w:fill="auto"/>
            <w:hideMark/>
          </w:tcPr>
          <w:p w14:paraId="3C962F9C" w14:textId="77777777" w:rsidR="00C66D62" w:rsidRPr="00C66D62" w:rsidRDefault="00C66D62">
            <w:pPr>
              <w:numPr>
                <w:ilvl w:val="0"/>
                <w:numId w:val="34"/>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 </w:t>
            </w:r>
            <w:r w:rsidRPr="00C66D62">
              <w:rPr>
                <w:rFonts w:ascii="Calibri" w:eastAsia="Times New Roman" w:hAnsi="Calibri" w:cs="Calibri"/>
                <w:b/>
                <w:bCs/>
                <w:color w:val="000000"/>
                <w:sz w:val="18"/>
                <w:szCs w:val="18"/>
                <w:lang w:val="en-GB" w:eastAsia="en-GY"/>
              </w:rPr>
              <w:t>Competencies:</w:t>
            </w:r>
            <w:r w:rsidRPr="00C66D62">
              <w:rPr>
                <w:rFonts w:ascii="Calibri" w:eastAsia="Times New Roman" w:hAnsi="Calibri" w:cs="Calibri"/>
                <w:color w:val="000000"/>
                <w:sz w:val="18"/>
                <w:szCs w:val="18"/>
                <w:lang w:val="en-GB" w:eastAsia="en-GY"/>
              </w:rPr>
              <w:t> </w:t>
            </w:r>
            <w:r w:rsidRPr="00C66D62">
              <w:rPr>
                <w:rFonts w:ascii="Calibri" w:eastAsia="Times New Roman" w:hAnsi="Calibri" w:cs="Calibri"/>
                <w:color w:val="000000"/>
                <w:sz w:val="18"/>
                <w:szCs w:val="18"/>
                <w:lang w:val="en-GY" w:eastAsia="en-GY"/>
              </w:rPr>
              <w:t> </w:t>
            </w:r>
          </w:p>
          <w:p w14:paraId="68AD5155" w14:textId="77777777" w:rsidR="00C66D62" w:rsidRPr="00C66D62" w:rsidRDefault="00C66D62" w:rsidP="00C66D62">
            <w:pPr>
              <w:spacing w:after="0" w:line="240" w:lineRule="auto"/>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5C1605AA" w14:textId="77777777" w:rsidR="00C66D62" w:rsidRPr="00C66D62" w:rsidRDefault="00C66D62">
            <w:pPr>
              <w:numPr>
                <w:ilvl w:val="0"/>
                <w:numId w:val="35"/>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lastRenderedPageBreak/>
              <w:t>Responsible Party must be a Registered Non-Governmental Organization/Civil Society Organisation under the relevant country laws for a period no less than five (5) years before the date of the application.</w:t>
            </w:r>
            <w:r w:rsidRPr="00C66D62">
              <w:rPr>
                <w:rFonts w:ascii="Calibri" w:eastAsia="Times New Roman" w:hAnsi="Calibri" w:cs="Calibri"/>
                <w:sz w:val="18"/>
                <w:szCs w:val="18"/>
                <w:lang w:val="en-GY" w:eastAsia="en-GY"/>
              </w:rPr>
              <w:t> </w:t>
            </w:r>
          </w:p>
          <w:p w14:paraId="53E43827" w14:textId="77777777" w:rsidR="00C66D62" w:rsidRPr="00C66D62" w:rsidRDefault="00C66D62">
            <w:pPr>
              <w:numPr>
                <w:ilvl w:val="0"/>
                <w:numId w:val="35"/>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t>At least 3-5 years’ experience implementing initiatives on gender equality and women’s empowerment, human rights, family violence and gender-based violence including violence against women and girls.</w:t>
            </w:r>
            <w:r w:rsidRPr="00C66D62">
              <w:rPr>
                <w:rFonts w:ascii="Calibri" w:eastAsia="Times New Roman" w:hAnsi="Calibri" w:cs="Calibri"/>
                <w:sz w:val="18"/>
                <w:szCs w:val="18"/>
                <w:lang w:val="en-GY" w:eastAsia="en-GY"/>
              </w:rPr>
              <w:t> </w:t>
            </w:r>
          </w:p>
          <w:p w14:paraId="754B117F" w14:textId="77777777" w:rsidR="00C66D62" w:rsidRPr="00C66D62" w:rsidRDefault="00C66D62">
            <w:pPr>
              <w:numPr>
                <w:ilvl w:val="0"/>
                <w:numId w:val="35"/>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t>At least 3-5 years’ experience working with vulnerable and marginalized individuals/groups/communities including rural women and girls, women and girls with disabilities, queer, transgender, and other gender non-confirming groups.</w:t>
            </w:r>
            <w:r w:rsidRPr="00C66D62">
              <w:rPr>
                <w:rFonts w:ascii="Calibri" w:eastAsia="Times New Roman" w:hAnsi="Calibri" w:cs="Calibri"/>
                <w:sz w:val="18"/>
                <w:szCs w:val="18"/>
                <w:lang w:val="en-GY" w:eastAsia="en-GY"/>
              </w:rPr>
              <w:t> </w:t>
            </w:r>
          </w:p>
          <w:p w14:paraId="5BEB3377" w14:textId="77777777" w:rsidR="00C66D62" w:rsidRPr="00C66D62" w:rsidRDefault="00C66D62">
            <w:pPr>
              <w:numPr>
                <w:ilvl w:val="0"/>
                <w:numId w:val="35"/>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t>At least 5 years’ experience working in the CARICOM region. Joint applications between NGOS in the target countries with proven experience working in both countries may also be accepted. </w:t>
            </w:r>
            <w:r w:rsidRPr="00C66D62">
              <w:rPr>
                <w:rFonts w:ascii="Calibri" w:eastAsia="Times New Roman" w:hAnsi="Calibri" w:cs="Calibri"/>
                <w:sz w:val="18"/>
                <w:szCs w:val="18"/>
                <w:lang w:val="en-GY" w:eastAsia="en-GY"/>
              </w:rPr>
              <w:t> </w:t>
            </w:r>
          </w:p>
          <w:p w14:paraId="69223FA8" w14:textId="77777777" w:rsidR="00C66D62" w:rsidRPr="00C66D62" w:rsidRDefault="00C66D62" w:rsidP="00C66D62">
            <w:pPr>
              <w:spacing w:after="0" w:line="240" w:lineRule="auto"/>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61F111A8" w14:textId="77777777" w:rsidR="00C66D62" w:rsidRPr="00C66D62" w:rsidRDefault="00C66D62" w:rsidP="00C66D62">
            <w:pPr>
              <w:spacing w:after="0" w:line="240" w:lineRule="auto"/>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tc>
      </w:tr>
    </w:tbl>
    <w:p w14:paraId="53E41186" w14:textId="77777777" w:rsidR="00C66D62" w:rsidRPr="0056586D" w:rsidRDefault="00C66D62" w:rsidP="00C66D62">
      <w:pPr>
        <w:pStyle w:val="ListParagraph"/>
        <w:spacing w:after="0" w:line="240" w:lineRule="auto"/>
        <w:ind w:left="360"/>
        <w:rPr>
          <w:rFonts w:eastAsia="Calibri" w:cstheme="minorHAnsi"/>
          <w:color w:val="000000"/>
          <w:spacing w:val="-2"/>
          <w:sz w:val="18"/>
          <w:szCs w:val="18"/>
          <w:lang w:val="en-CA"/>
        </w:rPr>
      </w:pPr>
    </w:p>
    <w:p w14:paraId="3B6A51B5" w14:textId="1304B1AD" w:rsidR="008A4FD2" w:rsidRPr="006A6405" w:rsidRDefault="008A4FD2">
      <w:pPr>
        <w:pStyle w:val="ListParagraph"/>
        <w:numPr>
          <w:ilvl w:val="0"/>
          <w:numId w:val="6"/>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1E273BB2" w:rsidR="00CA050B"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6229E2B2" w14:textId="77777777" w:rsidR="003C3FF0" w:rsidRPr="0056586D" w:rsidRDefault="003C3FF0" w:rsidP="0038204D">
      <w:pPr>
        <w:tabs>
          <w:tab w:val="center" w:pos="4320"/>
          <w:tab w:val="right" w:pos="8640"/>
        </w:tabs>
        <w:spacing w:after="0" w:line="240" w:lineRule="auto"/>
        <w:rPr>
          <w:rFonts w:eastAsia="Times New Roman" w:cstheme="minorHAnsi"/>
          <w:b/>
          <w:color w:val="000000"/>
          <w:sz w:val="18"/>
          <w:szCs w:val="18"/>
          <w:lang w:val="en-GB" w:eastAsia="en-GB"/>
        </w:rPr>
      </w:pPr>
    </w:p>
    <w:p w14:paraId="51260AF9" w14:textId="7BEAA7FE" w:rsidR="00CA050B"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743BB99A" w14:textId="324C2C60" w:rsidR="003C3FF0" w:rsidRDefault="003C3FF0" w:rsidP="0038204D">
      <w:pPr>
        <w:tabs>
          <w:tab w:val="center" w:pos="4320"/>
          <w:tab w:val="right" w:pos="8640"/>
        </w:tabs>
        <w:spacing w:after="0" w:line="240" w:lineRule="auto"/>
        <w:rPr>
          <w:rFonts w:eastAsia="Times New Roman" w:cstheme="minorHAnsi"/>
          <w:b/>
          <w:color w:val="000000"/>
          <w:sz w:val="18"/>
          <w:szCs w:val="18"/>
          <w:lang w:val="en-GB" w:eastAsia="en-GB"/>
        </w:rPr>
      </w:pPr>
    </w:p>
    <w:p w14:paraId="2F4F3A37" w14:textId="11564535" w:rsidR="003C3FF0" w:rsidRPr="003C3FF0" w:rsidRDefault="003C3FF0">
      <w:pPr>
        <w:pStyle w:val="ListParagraph"/>
        <w:numPr>
          <w:ilvl w:val="0"/>
          <w:numId w:val="36"/>
        </w:numPr>
        <w:tabs>
          <w:tab w:val="center" w:pos="4320"/>
          <w:tab w:val="right" w:pos="8640"/>
        </w:tabs>
        <w:spacing w:after="0" w:line="240" w:lineRule="auto"/>
        <w:jc w:val="both"/>
        <w:rPr>
          <w:rFonts w:eastAsia="Times New Roman" w:cstheme="minorHAnsi"/>
          <w:b/>
          <w:color w:val="000000"/>
          <w:sz w:val="18"/>
          <w:szCs w:val="18"/>
          <w:lang w:val="en-GB" w:eastAsia="en-GB"/>
        </w:rPr>
      </w:pPr>
      <w:r w:rsidRPr="003C3FF0">
        <w:rPr>
          <w:rStyle w:val="normaltextrun"/>
          <w:rFonts w:ascii="Calibri" w:hAnsi="Calibri" w:cs="Calibri"/>
          <w:color w:val="000000"/>
          <w:sz w:val="18"/>
          <w:szCs w:val="18"/>
          <w:shd w:val="clear" w:color="auto" w:fill="FFFFFF"/>
        </w:rPr>
        <w:t xml:space="preserve">Provide technical and financial assistance to women’s </w:t>
      </w:r>
      <w:r w:rsidRPr="003C3FF0">
        <w:rPr>
          <w:rStyle w:val="normaltextrun"/>
          <w:rFonts w:ascii="Calibri" w:hAnsi="Calibri" w:cs="Calibri"/>
          <w:color w:val="000000"/>
          <w:sz w:val="18"/>
          <w:szCs w:val="18"/>
          <w:shd w:val="clear" w:color="auto" w:fill="FFFFFF"/>
          <w:lang w:val="en-CA"/>
        </w:rPr>
        <w:t xml:space="preserve">rights groups and relevant </w:t>
      </w:r>
      <w:r w:rsidRPr="003C3FF0">
        <w:rPr>
          <w:rStyle w:val="normaltextrun"/>
          <w:rFonts w:ascii="Calibri" w:hAnsi="Calibri" w:cs="Calibri"/>
          <w:color w:val="000000"/>
          <w:sz w:val="18"/>
          <w:szCs w:val="18"/>
          <w:shd w:val="clear" w:color="auto" w:fill="FFFFFF"/>
        </w:rPr>
        <w:t>NGO</w:t>
      </w:r>
      <w:r w:rsidRPr="003C3FF0">
        <w:rPr>
          <w:rStyle w:val="normaltextrun"/>
          <w:rFonts w:ascii="Calibri" w:hAnsi="Calibri" w:cs="Calibri"/>
          <w:color w:val="000000"/>
          <w:sz w:val="18"/>
          <w:szCs w:val="18"/>
          <w:shd w:val="clear" w:color="auto" w:fill="FFFFFF"/>
          <w:lang w:val="en-CA"/>
        </w:rPr>
        <w:t>s representing groups facing multiple</w:t>
      </w:r>
      <w:r w:rsidRPr="003C3FF0">
        <w:rPr>
          <w:rStyle w:val="normaltextrun"/>
          <w:rFonts w:ascii="Calibri" w:hAnsi="Calibri" w:cs="Calibri"/>
          <w:color w:val="000000"/>
          <w:sz w:val="18"/>
          <w:szCs w:val="18"/>
          <w:shd w:val="clear" w:color="auto" w:fill="FFFFFF"/>
        </w:rPr>
        <w:t xml:space="preserve"> </w:t>
      </w:r>
      <w:r w:rsidRPr="003C3FF0">
        <w:rPr>
          <w:rStyle w:val="normaltextrun"/>
          <w:rFonts w:ascii="Calibri" w:hAnsi="Calibri" w:cs="Calibri"/>
          <w:color w:val="000000"/>
          <w:sz w:val="18"/>
          <w:szCs w:val="18"/>
          <w:shd w:val="clear" w:color="auto" w:fill="FFFFFF"/>
          <w:lang w:val="en-CA"/>
        </w:rPr>
        <w:t>and intersecting forms of discrimination/marginalisation</w:t>
      </w:r>
      <w:r w:rsidRPr="003C3FF0">
        <w:rPr>
          <w:rStyle w:val="normaltextrun"/>
          <w:rFonts w:ascii="Calibri" w:hAnsi="Calibri" w:cs="Calibri"/>
          <w:color w:val="000000"/>
          <w:sz w:val="18"/>
          <w:szCs w:val="18"/>
          <w:shd w:val="clear" w:color="auto" w:fill="FFFFFF"/>
        </w:rPr>
        <w:t>, via a Grant Facility to strengthen their capacities in areas that enable equal participation and influence in political decision making, advance progress on GEWE and ending VAWG, and c</w:t>
      </w:r>
      <w:r w:rsidRPr="003C3FF0">
        <w:rPr>
          <w:rStyle w:val="normaltextrun"/>
          <w:rFonts w:ascii="Calibri" w:hAnsi="Calibri" w:cs="Calibri"/>
          <w:color w:val="000000"/>
          <w:sz w:val="18"/>
          <w:szCs w:val="18"/>
          <w:shd w:val="clear" w:color="auto" w:fill="FFFFFF"/>
          <w:lang w:val="en-GB"/>
        </w:rPr>
        <w:t>contribute to the scale-up or creation of new and innovate interventions for the marginalized populations with which they work.</w:t>
      </w:r>
      <w:r w:rsidRPr="003C3FF0">
        <w:rPr>
          <w:rStyle w:val="normaltextrun"/>
          <w:rFonts w:ascii="Calibri" w:hAnsi="Calibri" w:cs="Calibri"/>
          <w:color w:val="000000"/>
          <w:sz w:val="18"/>
          <w:szCs w:val="18"/>
          <w:shd w:val="clear" w:color="auto" w:fill="FFFFFF"/>
        </w:rPr>
        <w:t> </w:t>
      </w:r>
      <w:r w:rsidRPr="003C3FF0">
        <w:rPr>
          <w:rStyle w:val="eop"/>
          <w:rFonts w:ascii="Calibri" w:hAnsi="Calibri" w:cs="Calibri"/>
          <w:color w:val="000000"/>
          <w:sz w:val="18"/>
          <w:szCs w:val="18"/>
          <w:shd w:val="clear" w:color="auto" w:fill="FFFFFF"/>
        </w:rPr>
        <w:t> </w:t>
      </w:r>
    </w:p>
    <w:p w14:paraId="73D65402" w14:textId="77777777" w:rsidR="003C3FF0" w:rsidRDefault="003C3FF0" w:rsidP="003C3FF0">
      <w:pPr>
        <w:spacing w:after="0" w:line="240" w:lineRule="auto"/>
        <w:rPr>
          <w:rFonts w:eastAsia="Times New Roman" w:cstheme="minorHAnsi"/>
          <w:b/>
          <w:color w:val="000000"/>
          <w:sz w:val="18"/>
          <w:szCs w:val="18"/>
          <w:lang w:val="en-GB" w:eastAsia="en-GB"/>
        </w:rPr>
      </w:pPr>
    </w:p>
    <w:p w14:paraId="6755C171" w14:textId="5517243E" w:rsidR="003C3FF0" w:rsidRPr="0056586D" w:rsidRDefault="00CA050B" w:rsidP="003C3FF0">
      <w:pPr>
        <w:spacing w:after="0" w:line="240" w:lineRule="auto"/>
        <w:rPr>
          <w:rFonts w:eastAsia="Calibri" w:cstheme="minorHAnsi"/>
          <w:b/>
          <w:bCs/>
          <w:sz w:val="18"/>
          <w:szCs w:val="18"/>
          <w:lang w:val="en-CA"/>
        </w:rPr>
      </w:pPr>
      <w:r w:rsidRPr="0056586D">
        <w:rPr>
          <w:rFonts w:eastAsia="Times New Roman" w:cstheme="minorHAnsi"/>
          <w:b/>
          <w:color w:val="000000"/>
          <w:sz w:val="18"/>
          <w:szCs w:val="18"/>
          <w:lang w:val="en-GB" w:eastAsia="en-GB"/>
        </w:rPr>
        <w:t xml:space="preserve">CFP No. </w:t>
      </w:r>
      <w:r w:rsidR="003C3FF0">
        <w:rPr>
          <w:rStyle w:val="normaltextrun"/>
          <w:rFonts w:ascii="Calibri" w:hAnsi="Calibri" w:cs="Calibri"/>
          <w:b/>
          <w:bCs/>
          <w:color w:val="000000"/>
          <w:sz w:val="18"/>
          <w:szCs w:val="18"/>
          <w:shd w:val="clear" w:color="auto" w:fill="FFFFFF"/>
          <w:lang w:val="en-CA"/>
        </w:rPr>
        <w:t>BRB30/CFP 2023/01</w:t>
      </w:r>
      <w:r w:rsidR="003C3FF0">
        <w:rPr>
          <w:rStyle w:val="normaltextrun"/>
          <w:rFonts w:ascii="Calibri" w:hAnsi="Calibri" w:cs="Calibri"/>
          <w:b/>
          <w:bCs/>
          <w:color w:val="000000"/>
          <w:sz w:val="18"/>
          <w:szCs w:val="18"/>
          <w:u w:val="single"/>
          <w:shd w:val="clear" w:color="auto" w:fill="FFFFFF"/>
          <w:lang w:val="en-CA"/>
        </w:rPr>
        <w:t> </w:t>
      </w:r>
    </w:p>
    <w:p w14:paraId="3B7FD6C9" w14:textId="5FEAFDC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2"/>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2"/>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2"/>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3"/>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3"/>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3"/>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pPr>
              <w:pStyle w:val="ListParagraph"/>
              <w:numPr>
                <w:ilvl w:val="0"/>
                <w:numId w:val="16"/>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lastRenderedPageBreak/>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pPr>
              <w:pStyle w:val="ListParagraph"/>
              <w:numPr>
                <w:ilvl w:val="0"/>
                <w:numId w:val="16"/>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pPr>
              <w:pStyle w:val="ListParagraph"/>
              <w:numPr>
                <w:ilvl w:val="0"/>
                <w:numId w:val="14"/>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pPr>
              <w:pStyle w:val="ListParagraph"/>
              <w:numPr>
                <w:ilvl w:val="0"/>
                <w:numId w:val="14"/>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6D717A5F"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009E0F99">
        <w:rPr>
          <w:rStyle w:val="normaltextrun"/>
          <w:rFonts w:ascii="Calibri" w:hAnsi="Calibri" w:cs="Calibri"/>
          <w:b/>
          <w:bCs/>
          <w:color w:val="000000"/>
          <w:sz w:val="18"/>
          <w:szCs w:val="18"/>
          <w:bdr w:val="none" w:sz="0" w:space="0" w:color="auto" w:frame="1"/>
          <w:lang w:val="en-CA"/>
        </w:rPr>
        <w:t>BRB30/CFP 2023/01</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pPr>
        <w:pStyle w:val="ListParagraph"/>
        <w:numPr>
          <w:ilvl w:val="0"/>
          <w:numId w:val="8"/>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0B6AB236" w:rsidR="00C22EF1"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6" w:history="1">
        <w:r w:rsidR="003C3FF0" w:rsidRPr="001702F1">
          <w:rPr>
            <w:rStyle w:val="Hyperlink"/>
            <w:rFonts w:eastAsia="Calibri" w:cstheme="minorHAnsi"/>
            <w:spacing w:val="-3"/>
            <w:sz w:val="18"/>
            <w:szCs w:val="18"/>
            <w:lang w:val="en-GB" w:eastAsia="en-GB"/>
          </w:rPr>
          <w:t>cfp.caribbean@unwomen.org</w:t>
        </w:r>
      </w:hyperlink>
      <w:r w:rsidR="003C3FF0">
        <w:rPr>
          <w:rFonts w:eastAsia="Calibri" w:cstheme="minorHAnsi"/>
          <w:spacing w:val="-3"/>
          <w:sz w:val="18"/>
          <w:szCs w:val="18"/>
          <w:lang w:val="en-GB" w:eastAsia="en-GB"/>
        </w:rPr>
        <w:t xml:space="preserve"> </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pPr>
        <w:pStyle w:val="ListParagraph"/>
        <w:keepNext/>
        <w:keepLines/>
        <w:numPr>
          <w:ilvl w:val="0"/>
          <w:numId w:val="12"/>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pPr>
        <w:pStyle w:val="ListParagraph"/>
        <w:keepNext/>
        <w:keepLines/>
        <w:numPr>
          <w:ilvl w:val="1"/>
          <w:numId w:val="9"/>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pPr>
        <w:pStyle w:val="ListParagraph"/>
        <w:keepNext/>
        <w:keepLines/>
        <w:numPr>
          <w:ilvl w:val="1"/>
          <w:numId w:val="9"/>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5B82DC70"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3C3FF0">
        <w:rPr>
          <w:rFonts w:eastAsia="Calibri" w:cstheme="minorHAnsi"/>
          <w:b/>
          <w:bCs/>
          <w:color w:val="000000"/>
          <w:spacing w:val="-3"/>
          <w:sz w:val="18"/>
          <w:szCs w:val="18"/>
          <w:lang w:val="en-GB" w:eastAsia="en-GB"/>
        </w:rPr>
        <w:t xml:space="preserve"> </w:t>
      </w:r>
      <w:hyperlink r:id="rId17" w:history="1">
        <w:r w:rsidR="003C3FF0" w:rsidRPr="001702F1">
          <w:rPr>
            <w:rStyle w:val="Hyperlink"/>
            <w:rFonts w:eastAsia="Calibri" w:cstheme="minorHAnsi"/>
            <w:b/>
            <w:bCs/>
            <w:spacing w:val="-3"/>
            <w:sz w:val="18"/>
            <w:szCs w:val="18"/>
            <w:lang w:val="en-GB" w:eastAsia="en-GB"/>
          </w:rPr>
          <w:t>cfp.caribbean@unwomen.org</w:t>
        </w:r>
      </w:hyperlink>
      <w:r w:rsidR="003C3FF0">
        <w:rPr>
          <w:rFonts w:eastAsia="Calibri" w:cstheme="minorHAnsi"/>
          <w:b/>
          <w:bCs/>
          <w:color w:val="000000"/>
          <w:spacing w:val="-3"/>
          <w:sz w:val="18"/>
          <w:szCs w:val="18"/>
          <w:lang w:val="en-GB" w:eastAsia="en-GB"/>
        </w:rPr>
        <w:t xml:space="preserve"> </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596B9012" w14:textId="77777777" w:rsidR="003C3FF0" w:rsidRDefault="00BC672E" w:rsidP="003C3FF0">
      <w:pPr>
        <w:pStyle w:val="paragraph"/>
        <w:spacing w:before="0" w:beforeAutospacing="0" w:after="0" w:afterAutospacing="0"/>
        <w:ind w:left="-15"/>
        <w:textAlignment w:val="baseline"/>
        <w:rPr>
          <w:rFonts w:ascii="Segoe UI" w:hAnsi="Segoe UI" w:cs="Segoe UI"/>
          <w:sz w:val="18"/>
          <w:szCs w:val="18"/>
        </w:rPr>
      </w:pPr>
      <w:r w:rsidRPr="0056586D">
        <w:rPr>
          <w:rFonts w:cstheme="minorHAnsi"/>
          <w:color w:val="000000"/>
          <w:sz w:val="18"/>
          <w:szCs w:val="18"/>
          <w:lang w:val="en-GB" w:eastAsia="en-GB"/>
        </w:rPr>
        <w:t xml:space="preserve">10.1 </w:t>
      </w:r>
      <w:r w:rsidR="0026403E">
        <w:rPr>
          <w:rFonts w:cstheme="minorHAnsi"/>
          <w:color w:val="000000"/>
          <w:sz w:val="18"/>
          <w:szCs w:val="18"/>
          <w:lang w:val="en-GB" w:eastAsia="en-GB"/>
        </w:rPr>
        <w:tab/>
      </w:r>
      <w:r w:rsidR="003C3FF0">
        <w:rPr>
          <w:rStyle w:val="normaltextrun"/>
          <w:rFonts w:ascii="Calibri" w:hAnsi="Calibri" w:cs="Calibri"/>
          <w:color w:val="000000"/>
          <w:sz w:val="18"/>
          <w:szCs w:val="18"/>
          <w:lang w:val="en-GB"/>
        </w:rPr>
        <w:t xml:space="preserve">All prices shall be quoted in the local currency of each </w:t>
      </w:r>
      <w:proofErr w:type="gramStart"/>
      <w:r w:rsidR="003C3FF0">
        <w:rPr>
          <w:rStyle w:val="normaltextrun"/>
          <w:rFonts w:ascii="Calibri" w:hAnsi="Calibri" w:cs="Calibri"/>
          <w:color w:val="000000"/>
          <w:sz w:val="18"/>
          <w:szCs w:val="18"/>
          <w:lang w:val="en-GB"/>
        </w:rPr>
        <w:t>country</w:t>
      </w:r>
      <w:proofErr w:type="gramEnd"/>
      <w:r w:rsidR="003C3FF0">
        <w:rPr>
          <w:rStyle w:val="eop"/>
          <w:rFonts w:ascii="Calibri" w:hAnsi="Calibri" w:cs="Calibri"/>
          <w:color w:val="000000"/>
          <w:sz w:val="18"/>
          <w:szCs w:val="18"/>
        </w:rPr>
        <w:t> </w:t>
      </w:r>
    </w:p>
    <w:p w14:paraId="0E82D5A3" w14:textId="77777777" w:rsidR="003C3FF0" w:rsidRDefault="003C3FF0">
      <w:pPr>
        <w:pStyle w:val="paragraph"/>
        <w:numPr>
          <w:ilvl w:val="0"/>
          <w:numId w:val="37"/>
        </w:numPr>
        <w:spacing w:before="0" w:beforeAutospacing="0" w:after="0" w:afterAutospacing="0"/>
        <w:ind w:left="1080" w:firstLine="0"/>
        <w:jc w:val="both"/>
        <w:textAlignment w:val="baseline"/>
        <w:rPr>
          <w:rFonts w:ascii="Calibri" w:hAnsi="Calibri" w:cs="Calibri"/>
          <w:sz w:val="18"/>
          <w:szCs w:val="18"/>
        </w:rPr>
      </w:pPr>
      <w:r>
        <w:rPr>
          <w:rStyle w:val="normaltextrun"/>
          <w:rFonts w:ascii="Calibri" w:hAnsi="Calibri" w:cs="Calibri"/>
          <w:b/>
          <w:bCs/>
          <w:color w:val="000000"/>
          <w:sz w:val="18"/>
          <w:szCs w:val="18"/>
          <w:lang w:val="en-US"/>
        </w:rPr>
        <w:t>Antigua and Barbuda – Eastern Caribbean Dollar (XCD)</w:t>
      </w:r>
      <w:r>
        <w:rPr>
          <w:rStyle w:val="eop"/>
          <w:rFonts w:ascii="Calibri" w:hAnsi="Calibri" w:cs="Calibri"/>
          <w:color w:val="000000"/>
          <w:sz w:val="18"/>
          <w:szCs w:val="18"/>
        </w:rPr>
        <w:t> </w:t>
      </w:r>
    </w:p>
    <w:p w14:paraId="4C4A928D" w14:textId="77777777" w:rsidR="003C3FF0" w:rsidRDefault="003C3FF0">
      <w:pPr>
        <w:pStyle w:val="paragraph"/>
        <w:numPr>
          <w:ilvl w:val="0"/>
          <w:numId w:val="38"/>
        </w:numPr>
        <w:spacing w:before="0" w:beforeAutospacing="0" w:after="0" w:afterAutospacing="0"/>
        <w:ind w:left="1080" w:firstLine="0"/>
        <w:jc w:val="both"/>
        <w:textAlignment w:val="baseline"/>
        <w:rPr>
          <w:rFonts w:ascii="Calibri" w:hAnsi="Calibri" w:cs="Calibri"/>
          <w:sz w:val="18"/>
          <w:szCs w:val="18"/>
        </w:rPr>
      </w:pPr>
      <w:r>
        <w:rPr>
          <w:rStyle w:val="normaltextrun"/>
          <w:rFonts w:ascii="Calibri" w:hAnsi="Calibri" w:cs="Calibri"/>
          <w:b/>
          <w:bCs/>
          <w:color w:val="000000"/>
          <w:sz w:val="18"/>
          <w:szCs w:val="18"/>
          <w:lang w:val="en-US"/>
        </w:rPr>
        <w:t>Barbados – Barbados Dollar (BBD)</w:t>
      </w:r>
      <w:r>
        <w:rPr>
          <w:rStyle w:val="eop"/>
          <w:rFonts w:ascii="Calibri" w:hAnsi="Calibri" w:cs="Calibri"/>
          <w:color w:val="000000"/>
          <w:sz w:val="18"/>
          <w:szCs w:val="18"/>
        </w:rPr>
        <w:t> </w:t>
      </w:r>
    </w:p>
    <w:p w14:paraId="63E4F7DF" w14:textId="77777777" w:rsidR="003C3FF0" w:rsidRDefault="003C3FF0">
      <w:pPr>
        <w:pStyle w:val="paragraph"/>
        <w:numPr>
          <w:ilvl w:val="0"/>
          <w:numId w:val="38"/>
        </w:numPr>
        <w:spacing w:before="0" w:beforeAutospacing="0" w:after="0" w:afterAutospacing="0"/>
        <w:ind w:left="1080" w:firstLine="0"/>
        <w:jc w:val="both"/>
        <w:textAlignment w:val="baseline"/>
        <w:rPr>
          <w:rFonts w:ascii="Calibri" w:hAnsi="Calibri" w:cs="Calibri"/>
          <w:sz w:val="18"/>
          <w:szCs w:val="18"/>
        </w:rPr>
      </w:pPr>
      <w:r>
        <w:rPr>
          <w:rStyle w:val="normaltextrun"/>
          <w:rFonts w:ascii="Calibri" w:hAnsi="Calibri" w:cs="Calibri"/>
          <w:b/>
          <w:bCs/>
          <w:color w:val="000000"/>
          <w:sz w:val="18"/>
          <w:szCs w:val="18"/>
          <w:lang w:val="en-US"/>
        </w:rPr>
        <w:t>Belize – Belize Dollar (BZD)</w:t>
      </w:r>
      <w:r>
        <w:rPr>
          <w:rStyle w:val="eop"/>
          <w:rFonts w:ascii="Calibri" w:hAnsi="Calibri" w:cs="Calibri"/>
          <w:color w:val="000000"/>
          <w:sz w:val="18"/>
          <w:szCs w:val="18"/>
        </w:rPr>
        <w:t> </w:t>
      </w:r>
    </w:p>
    <w:p w14:paraId="62061F3E" w14:textId="77777777" w:rsidR="003C3FF0" w:rsidRDefault="003C3FF0">
      <w:pPr>
        <w:pStyle w:val="paragraph"/>
        <w:numPr>
          <w:ilvl w:val="0"/>
          <w:numId w:val="38"/>
        </w:numPr>
        <w:spacing w:before="0" w:beforeAutospacing="0" w:after="0" w:afterAutospacing="0"/>
        <w:ind w:left="1080" w:firstLine="0"/>
        <w:jc w:val="both"/>
        <w:textAlignment w:val="baseline"/>
        <w:rPr>
          <w:rFonts w:ascii="Calibri" w:hAnsi="Calibri" w:cs="Calibri"/>
          <w:sz w:val="18"/>
          <w:szCs w:val="18"/>
        </w:rPr>
      </w:pPr>
      <w:r>
        <w:rPr>
          <w:rStyle w:val="normaltextrun"/>
          <w:rFonts w:ascii="Calibri" w:hAnsi="Calibri" w:cs="Calibri"/>
          <w:b/>
          <w:bCs/>
          <w:color w:val="000000"/>
          <w:sz w:val="18"/>
          <w:szCs w:val="18"/>
          <w:lang w:val="en-US"/>
        </w:rPr>
        <w:t>Dominica - Eastern Caribbean Dollar (XCD)</w:t>
      </w:r>
      <w:r>
        <w:rPr>
          <w:rStyle w:val="eop"/>
          <w:rFonts w:ascii="Calibri" w:hAnsi="Calibri" w:cs="Calibri"/>
          <w:color w:val="000000"/>
          <w:sz w:val="18"/>
          <w:szCs w:val="18"/>
        </w:rPr>
        <w:t> </w:t>
      </w:r>
    </w:p>
    <w:p w14:paraId="1FE989AF" w14:textId="77777777" w:rsidR="003C3FF0" w:rsidRDefault="003C3FF0">
      <w:pPr>
        <w:pStyle w:val="paragraph"/>
        <w:numPr>
          <w:ilvl w:val="0"/>
          <w:numId w:val="38"/>
        </w:numPr>
        <w:spacing w:before="0" w:beforeAutospacing="0" w:after="0" w:afterAutospacing="0"/>
        <w:ind w:left="1080" w:firstLine="0"/>
        <w:jc w:val="both"/>
        <w:textAlignment w:val="baseline"/>
        <w:rPr>
          <w:rFonts w:ascii="Calibri" w:hAnsi="Calibri" w:cs="Calibri"/>
          <w:sz w:val="18"/>
          <w:szCs w:val="18"/>
        </w:rPr>
      </w:pPr>
      <w:r>
        <w:rPr>
          <w:rStyle w:val="normaltextrun"/>
          <w:rFonts w:ascii="Calibri" w:hAnsi="Calibri" w:cs="Calibri"/>
          <w:b/>
          <w:bCs/>
          <w:color w:val="000000"/>
          <w:sz w:val="18"/>
          <w:szCs w:val="18"/>
          <w:lang w:val="en-US"/>
        </w:rPr>
        <w:t>St. Kitts and Nevis - Eastern Caribbean Dollar (XCD)</w:t>
      </w:r>
      <w:r>
        <w:rPr>
          <w:rStyle w:val="eop"/>
          <w:rFonts w:ascii="Calibri" w:hAnsi="Calibri" w:cs="Calibri"/>
          <w:color w:val="000000"/>
          <w:sz w:val="18"/>
          <w:szCs w:val="18"/>
        </w:rPr>
        <w:t> </w:t>
      </w:r>
    </w:p>
    <w:p w14:paraId="5D53B139" w14:textId="77777777" w:rsidR="003C3FF0" w:rsidRDefault="003C3FF0">
      <w:pPr>
        <w:pStyle w:val="paragraph"/>
        <w:numPr>
          <w:ilvl w:val="0"/>
          <w:numId w:val="38"/>
        </w:numPr>
        <w:spacing w:before="0" w:beforeAutospacing="0" w:after="0" w:afterAutospacing="0"/>
        <w:ind w:left="1080" w:firstLine="0"/>
        <w:jc w:val="both"/>
        <w:textAlignment w:val="baseline"/>
        <w:rPr>
          <w:rFonts w:ascii="Calibri" w:hAnsi="Calibri" w:cs="Calibri"/>
          <w:sz w:val="18"/>
          <w:szCs w:val="18"/>
        </w:rPr>
      </w:pPr>
      <w:r>
        <w:rPr>
          <w:rStyle w:val="normaltextrun"/>
          <w:rFonts w:ascii="Calibri" w:hAnsi="Calibri" w:cs="Calibri"/>
          <w:b/>
          <w:bCs/>
          <w:color w:val="000000"/>
          <w:sz w:val="18"/>
          <w:szCs w:val="18"/>
          <w:lang w:val="en-US"/>
        </w:rPr>
        <w:t>Saint Lucia - Eastern Caribbean Dollar (XCD)</w:t>
      </w:r>
      <w:r>
        <w:rPr>
          <w:rStyle w:val="eop"/>
          <w:rFonts w:ascii="Calibri" w:hAnsi="Calibri" w:cs="Calibri"/>
          <w:color w:val="000000"/>
          <w:sz w:val="18"/>
          <w:szCs w:val="18"/>
        </w:rPr>
        <w:t> </w:t>
      </w:r>
    </w:p>
    <w:p w14:paraId="6EC2CFD1" w14:textId="77777777" w:rsidR="003C3FF0" w:rsidRDefault="003C3FF0">
      <w:pPr>
        <w:pStyle w:val="paragraph"/>
        <w:numPr>
          <w:ilvl w:val="0"/>
          <w:numId w:val="39"/>
        </w:numPr>
        <w:spacing w:before="0" w:beforeAutospacing="0" w:after="0" w:afterAutospacing="0"/>
        <w:ind w:left="1080" w:firstLine="0"/>
        <w:jc w:val="both"/>
        <w:textAlignment w:val="baseline"/>
        <w:rPr>
          <w:rFonts w:ascii="Calibri" w:hAnsi="Calibri" w:cs="Calibri"/>
          <w:sz w:val="18"/>
          <w:szCs w:val="18"/>
        </w:rPr>
      </w:pPr>
      <w:r>
        <w:rPr>
          <w:rStyle w:val="normaltextrun"/>
          <w:rFonts w:ascii="Calibri" w:hAnsi="Calibri" w:cs="Calibri"/>
          <w:b/>
          <w:bCs/>
          <w:color w:val="000000"/>
          <w:sz w:val="18"/>
          <w:szCs w:val="18"/>
          <w:lang w:val="en-US"/>
        </w:rPr>
        <w:t>St. Vincent and the Grenadines - Eastern Caribbean Dollar (XCD)</w:t>
      </w:r>
      <w:r>
        <w:rPr>
          <w:rStyle w:val="eop"/>
          <w:rFonts w:ascii="Calibri" w:hAnsi="Calibri" w:cs="Calibri"/>
          <w:color w:val="000000"/>
          <w:sz w:val="18"/>
          <w:szCs w:val="18"/>
        </w:rPr>
        <w:t> </w:t>
      </w:r>
    </w:p>
    <w:p w14:paraId="42AB6549" w14:textId="79A4C5FA" w:rsidR="003C3FF0" w:rsidRPr="003C3FF0" w:rsidRDefault="003C3FF0">
      <w:pPr>
        <w:pStyle w:val="paragraph"/>
        <w:numPr>
          <w:ilvl w:val="0"/>
          <w:numId w:val="39"/>
        </w:numPr>
        <w:spacing w:before="0" w:beforeAutospacing="0" w:after="0" w:afterAutospacing="0"/>
        <w:ind w:left="1080" w:firstLine="0"/>
        <w:jc w:val="both"/>
        <w:textAlignment w:val="baseline"/>
        <w:rPr>
          <w:rStyle w:val="eop"/>
          <w:rFonts w:ascii="Calibri" w:hAnsi="Calibri" w:cs="Calibri"/>
          <w:sz w:val="18"/>
          <w:szCs w:val="18"/>
        </w:rPr>
      </w:pPr>
      <w:r>
        <w:rPr>
          <w:rStyle w:val="normaltextrun"/>
          <w:rFonts w:ascii="Calibri" w:hAnsi="Calibri" w:cs="Calibri"/>
          <w:b/>
          <w:bCs/>
          <w:color w:val="000000"/>
          <w:sz w:val="18"/>
          <w:szCs w:val="18"/>
          <w:lang w:val="en-US"/>
        </w:rPr>
        <w:t>Suriname – Suriname Dollar (SRD)</w:t>
      </w:r>
      <w:r>
        <w:rPr>
          <w:rStyle w:val="eop"/>
          <w:rFonts w:ascii="Calibri" w:hAnsi="Calibri" w:cs="Calibri"/>
          <w:color w:val="000000"/>
          <w:sz w:val="18"/>
          <w:szCs w:val="18"/>
        </w:rPr>
        <w:t> </w:t>
      </w:r>
    </w:p>
    <w:p w14:paraId="414BF178" w14:textId="77777777" w:rsidR="003C3FF0" w:rsidRDefault="003C3FF0" w:rsidP="003C3FF0">
      <w:pPr>
        <w:pStyle w:val="paragraph"/>
        <w:spacing w:before="0" w:beforeAutospacing="0" w:after="0" w:afterAutospacing="0"/>
        <w:ind w:left="1080"/>
        <w:jc w:val="both"/>
        <w:textAlignment w:val="baseline"/>
        <w:rPr>
          <w:rFonts w:ascii="Calibri" w:hAnsi="Calibri" w:cs="Calibri"/>
          <w:sz w:val="18"/>
          <w:szCs w:val="18"/>
        </w:rPr>
      </w:pPr>
    </w:p>
    <w:p w14:paraId="6127896E" w14:textId="44596BC6"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pPr>
        <w:pStyle w:val="ListParagraph"/>
        <w:numPr>
          <w:ilvl w:val="1"/>
          <w:numId w:val="10"/>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pPr>
        <w:pStyle w:val="ListParagraph"/>
        <w:numPr>
          <w:ilvl w:val="0"/>
          <w:numId w:val="10"/>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lastRenderedPageBreak/>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5E0B891F"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177BD5" w:rsidRPr="00BC1F49">
        <w:rPr>
          <w:rFonts w:eastAsia="Calibri" w:cstheme="minorHAnsi"/>
          <w:color w:val="000000"/>
          <w:spacing w:val="-3"/>
          <w:sz w:val="18"/>
          <w:szCs w:val="18"/>
          <w:u w:val="single"/>
          <w:lang w:val="en-GB" w:eastAsia="en-GB"/>
        </w:rPr>
        <w:t>[</w:t>
      </w:r>
      <w:r w:rsidRPr="00BC1F49">
        <w:rPr>
          <w:rFonts w:eastAsia="Calibri" w:cstheme="minorHAnsi"/>
          <w:color w:val="000000"/>
          <w:spacing w:val="-3"/>
          <w:sz w:val="18"/>
          <w:szCs w:val="18"/>
          <w:u w:val="single"/>
          <w:lang w:val="en-GB" w:eastAsia="en-GB"/>
        </w:rPr>
        <w:t>number of months/year(s)</w:t>
      </w:r>
      <w:r w:rsidR="00177BD5" w:rsidRPr="00BC1F49">
        <w:rPr>
          <w:rFonts w:eastAsia="Calibri" w:cstheme="minorHAnsi"/>
          <w:color w:val="000000"/>
          <w:spacing w:val="-3"/>
          <w:sz w:val="18"/>
          <w:szCs w:val="18"/>
          <w:u w:val="single"/>
          <w:lang w:val="en-GB" w:eastAsia="en-GB"/>
        </w:rPr>
        <w:t>]</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8"/>
          <w:footerReference w:type="default" r:id="rId19"/>
          <w:headerReference w:type="first" r:id="rId20"/>
          <w:footerReference w:type="first" r:id="rId21"/>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6418547" w14:textId="77777777" w:rsidR="009E0F99" w:rsidRDefault="009E0F99" w:rsidP="0038204D">
      <w:pPr>
        <w:tabs>
          <w:tab w:val="center" w:pos="4320"/>
          <w:tab w:val="right" w:pos="8640"/>
        </w:tabs>
        <w:spacing w:after="0" w:line="240" w:lineRule="auto"/>
        <w:rPr>
          <w:rFonts w:eastAsia="Times New Roman" w:cstheme="minorHAnsi"/>
          <w:b/>
          <w:color w:val="000000"/>
          <w:sz w:val="18"/>
          <w:szCs w:val="18"/>
          <w:lang w:val="en-GB" w:eastAsia="en-GB"/>
        </w:rPr>
      </w:pPr>
    </w:p>
    <w:p w14:paraId="256FBA33" w14:textId="2BCB1B70" w:rsidR="00C22EF1"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29E86743" w14:textId="77777777" w:rsidR="009E0F99" w:rsidRDefault="009E0F99" w:rsidP="0038204D">
      <w:pPr>
        <w:tabs>
          <w:tab w:val="center" w:pos="4320"/>
          <w:tab w:val="right" w:pos="8640"/>
        </w:tabs>
        <w:spacing w:after="0" w:line="240" w:lineRule="auto"/>
        <w:rPr>
          <w:rFonts w:eastAsia="Times New Roman" w:cstheme="minorHAnsi"/>
          <w:b/>
          <w:color w:val="000000"/>
          <w:sz w:val="18"/>
          <w:szCs w:val="18"/>
          <w:lang w:val="en-GB" w:eastAsia="en-GB"/>
        </w:rPr>
      </w:pPr>
    </w:p>
    <w:p w14:paraId="2E98824A" w14:textId="77777777" w:rsidR="009E0F99" w:rsidRPr="003C3FF0" w:rsidRDefault="009E0F99">
      <w:pPr>
        <w:pStyle w:val="ListParagraph"/>
        <w:numPr>
          <w:ilvl w:val="0"/>
          <w:numId w:val="36"/>
        </w:numPr>
        <w:tabs>
          <w:tab w:val="center" w:pos="4320"/>
          <w:tab w:val="right" w:pos="8640"/>
        </w:tabs>
        <w:spacing w:after="0" w:line="240" w:lineRule="auto"/>
        <w:jc w:val="both"/>
        <w:rPr>
          <w:rFonts w:eastAsia="Times New Roman" w:cstheme="minorHAnsi"/>
          <w:b/>
          <w:color w:val="000000"/>
          <w:sz w:val="18"/>
          <w:szCs w:val="18"/>
          <w:lang w:val="en-GB" w:eastAsia="en-GB"/>
        </w:rPr>
      </w:pPr>
      <w:r w:rsidRPr="003C3FF0">
        <w:rPr>
          <w:rStyle w:val="normaltextrun"/>
          <w:rFonts w:ascii="Calibri" w:hAnsi="Calibri" w:cs="Calibri"/>
          <w:color w:val="000000"/>
          <w:sz w:val="18"/>
          <w:szCs w:val="18"/>
          <w:shd w:val="clear" w:color="auto" w:fill="FFFFFF"/>
        </w:rPr>
        <w:t xml:space="preserve">Provide technical and financial assistance to women’s </w:t>
      </w:r>
      <w:r w:rsidRPr="003C3FF0">
        <w:rPr>
          <w:rStyle w:val="normaltextrun"/>
          <w:rFonts w:ascii="Calibri" w:hAnsi="Calibri" w:cs="Calibri"/>
          <w:color w:val="000000"/>
          <w:sz w:val="18"/>
          <w:szCs w:val="18"/>
          <w:shd w:val="clear" w:color="auto" w:fill="FFFFFF"/>
          <w:lang w:val="en-CA"/>
        </w:rPr>
        <w:t xml:space="preserve">rights groups and relevant </w:t>
      </w:r>
      <w:r w:rsidRPr="003C3FF0">
        <w:rPr>
          <w:rStyle w:val="normaltextrun"/>
          <w:rFonts w:ascii="Calibri" w:hAnsi="Calibri" w:cs="Calibri"/>
          <w:color w:val="000000"/>
          <w:sz w:val="18"/>
          <w:szCs w:val="18"/>
          <w:shd w:val="clear" w:color="auto" w:fill="FFFFFF"/>
        </w:rPr>
        <w:t>NGO</w:t>
      </w:r>
      <w:r w:rsidRPr="003C3FF0">
        <w:rPr>
          <w:rStyle w:val="normaltextrun"/>
          <w:rFonts w:ascii="Calibri" w:hAnsi="Calibri" w:cs="Calibri"/>
          <w:color w:val="000000"/>
          <w:sz w:val="18"/>
          <w:szCs w:val="18"/>
          <w:shd w:val="clear" w:color="auto" w:fill="FFFFFF"/>
          <w:lang w:val="en-CA"/>
        </w:rPr>
        <w:t>s representing groups facing multiple</w:t>
      </w:r>
      <w:r w:rsidRPr="003C3FF0">
        <w:rPr>
          <w:rStyle w:val="normaltextrun"/>
          <w:rFonts w:ascii="Calibri" w:hAnsi="Calibri" w:cs="Calibri"/>
          <w:color w:val="000000"/>
          <w:sz w:val="18"/>
          <w:szCs w:val="18"/>
          <w:shd w:val="clear" w:color="auto" w:fill="FFFFFF"/>
        </w:rPr>
        <w:t xml:space="preserve"> </w:t>
      </w:r>
      <w:r w:rsidRPr="003C3FF0">
        <w:rPr>
          <w:rStyle w:val="normaltextrun"/>
          <w:rFonts w:ascii="Calibri" w:hAnsi="Calibri" w:cs="Calibri"/>
          <w:color w:val="000000"/>
          <w:sz w:val="18"/>
          <w:szCs w:val="18"/>
          <w:shd w:val="clear" w:color="auto" w:fill="FFFFFF"/>
          <w:lang w:val="en-CA"/>
        </w:rPr>
        <w:t>and intersecting forms of discrimination/marginalisation</w:t>
      </w:r>
      <w:r w:rsidRPr="003C3FF0">
        <w:rPr>
          <w:rStyle w:val="normaltextrun"/>
          <w:rFonts w:ascii="Calibri" w:hAnsi="Calibri" w:cs="Calibri"/>
          <w:color w:val="000000"/>
          <w:sz w:val="18"/>
          <w:szCs w:val="18"/>
          <w:shd w:val="clear" w:color="auto" w:fill="FFFFFF"/>
        </w:rPr>
        <w:t>, via a Grant Facility to strengthen their capacities in areas that enable equal participation and influence in political decision making, advance progress on GEWE and ending VAWG, and c</w:t>
      </w:r>
      <w:r w:rsidRPr="003C3FF0">
        <w:rPr>
          <w:rStyle w:val="normaltextrun"/>
          <w:rFonts w:ascii="Calibri" w:hAnsi="Calibri" w:cs="Calibri"/>
          <w:color w:val="000000"/>
          <w:sz w:val="18"/>
          <w:szCs w:val="18"/>
          <w:shd w:val="clear" w:color="auto" w:fill="FFFFFF"/>
          <w:lang w:val="en-GB"/>
        </w:rPr>
        <w:t>contribute to the scale-up or creation of new and innovate interventions for the marginalized populations with which they work.</w:t>
      </w:r>
      <w:r w:rsidRPr="003C3FF0">
        <w:rPr>
          <w:rStyle w:val="normaltextrun"/>
          <w:rFonts w:ascii="Calibri" w:hAnsi="Calibri" w:cs="Calibri"/>
          <w:color w:val="000000"/>
          <w:sz w:val="18"/>
          <w:szCs w:val="18"/>
          <w:shd w:val="clear" w:color="auto" w:fill="FFFFFF"/>
        </w:rPr>
        <w:t> </w:t>
      </w:r>
      <w:r w:rsidRPr="003C3FF0">
        <w:rPr>
          <w:rStyle w:val="eop"/>
          <w:rFonts w:ascii="Calibri" w:hAnsi="Calibri" w:cs="Calibri"/>
          <w:color w:val="000000"/>
          <w:sz w:val="18"/>
          <w:szCs w:val="18"/>
          <w:shd w:val="clear" w:color="auto" w:fill="FFFFFF"/>
        </w:rPr>
        <w:t> </w:t>
      </w:r>
    </w:p>
    <w:p w14:paraId="6B6C2370" w14:textId="77777777" w:rsidR="009E0F99" w:rsidRPr="0056586D" w:rsidRDefault="009E0F99" w:rsidP="0038204D">
      <w:pPr>
        <w:tabs>
          <w:tab w:val="center" w:pos="4320"/>
          <w:tab w:val="right" w:pos="8640"/>
        </w:tabs>
        <w:spacing w:after="0" w:line="240" w:lineRule="auto"/>
        <w:rPr>
          <w:rFonts w:eastAsia="Times New Roman" w:cstheme="minorHAnsi"/>
          <w:b/>
          <w:color w:val="000000"/>
          <w:sz w:val="18"/>
          <w:szCs w:val="18"/>
          <w:lang w:val="en-GB" w:eastAsia="en-GB"/>
        </w:rPr>
      </w:pPr>
    </w:p>
    <w:p w14:paraId="10DACBFA" w14:textId="77777777" w:rsidR="009E0F99" w:rsidRDefault="009E0F99" w:rsidP="0038204D">
      <w:pPr>
        <w:tabs>
          <w:tab w:val="center" w:pos="4320"/>
          <w:tab w:val="right" w:pos="8640"/>
        </w:tabs>
        <w:spacing w:after="0" w:line="240" w:lineRule="auto"/>
        <w:rPr>
          <w:rFonts w:eastAsia="Times New Roman" w:cstheme="minorHAnsi"/>
          <w:b/>
          <w:color w:val="000000"/>
          <w:sz w:val="18"/>
          <w:szCs w:val="18"/>
          <w:lang w:val="en-GB" w:eastAsia="en-GB"/>
        </w:rPr>
      </w:pPr>
    </w:p>
    <w:p w14:paraId="4A4700C8" w14:textId="29F0AAF2"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sidR="009E0F99">
        <w:rPr>
          <w:rFonts w:eastAsia="Times New Roman" w:cstheme="minorHAnsi"/>
          <w:b/>
          <w:color w:val="000000"/>
          <w:sz w:val="18"/>
          <w:szCs w:val="18"/>
          <w:lang w:val="en-GB" w:eastAsia="en-GB"/>
        </w:rPr>
        <w:t xml:space="preserve"> </w:t>
      </w:r>
      <w:r w:rsidR="009E0F99">
        <w:rPr>
          <w:rStyle w:val="normaltextrun"/>
          <w:rFonts w:ascii="Calibri" w:hAnsi="Calibri" w:cs="Calibri"/>
          <w:b/>
          <w:bCs/>
          <w:color w:val="000000"/>
          <w:sz w:val="18"/>
          <w:szCs w:val="18"/>
          <w:bdr w:val="none" w:sz="0" w:space="0" w:color="auto" w:frame="1"/>
          <w:lang w:val="en-CA"/>
        </w:rPr>
        <w:t>BRB30/CFP 2023/01</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pPr>
              <w:numPr>
                <w:ilvl w:val="0"/>
                <w:numId w:val="17"/>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pPr>
              <w:pStyle w:val="ListParagraph"/>
              <w:numPr>
                <w:ilvl w:val="0"/>
                <w:numId w:val="18"/>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pPr>
              <w:pStyle w:val="ListParagraph"/>
              <w:numPr>
                <w:ilvl w:val="0"/>
                <w:numId w:val="18"/>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2"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pPr>
              <w:pStyle w:val="ListParagraph"/>
              <w:numPr>
                <w:ilvl w:val="0"/>
                <w:numId w:val="18"/>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0EF464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r w:rsidR="009E0F99" w:rsidRPr="2370D990">
              <w:rPr>
                <w:rFonts w:ascii="Calibri" w:eastAsia="Calibri" w:hAnsi="Calibri" w:cs="Calibri"/>
                <w:sz w:val="18"/>
                <w:szCs w:val="18"/>
              </w:rPr>
              <w:t xml:space="preserve">disclosed </w:t>
            </w:r>
            <w:r w:rsidR="009E0F99" w:rsidRPr="00701FFC">
              <w:rPr>
                <w:rFonts w:ascii="Calibri" w:eastAsia="Times New Roman" w:hAnsi="Calibri" w:cs="Calibri"/>
                <w:sz w:val="18"/>
                <w:szCs w:val="18"/>
              </w:rPr>
              <w:t>in</w:t>
            </w:r>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2C30AFDA" w14:textId="77777777" w:rsidR="00DC3678" w:rsidRDefault="00DC3678" w:rsidP="00EC2E03">
            <w:pPr>
              <w:spacing w:after="0" w:line="240" w:lineRule="auto"/>
              <w:jc w:val="both"/>
              <w:rPr>
                <w:rFonts w:ascii="Calibri" w:eastAsia="Arial" w:hAnsi="Calibri" w:cs="Calibri"/>
                <w:sz w:val="18"/>
                <w:szCs w:val="18"/>
              </w:rPr>
            </w:pPr>
          </w:p>
          <w:p w14:paraId="4B05DA58" w14:textId="53CE4B6E" w:rsidR="009E0F99" w:rsidRPr="00EC2E03" w:rsidRDefault="009E0F99"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pPr>
        <w:pStyle w:val="ListParagraph"/>
        <w:numPr>
          <w:ilvl w:val="0"/>
          <w:numId w:val="3"/>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pPr>
        <w:framePr w:hSpace="180" w:wrap="around" w:vAnchor="text" w:hAnchor="text"/>
        <w:numPr>
          <w:ilvl w:val="0"/>
          <w:numId w:val="3"/>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pPr>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3C297BE3" w:rsidR="00C22EF1" w:rsidRPr="00226151" w:rsidRDefault="00C22EF1">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9E0F99" w:rsidRPr="0056586D">
        <w:rPr>
          <w:rFonts w:eastAsia="Calibri" w:cstheme="minorHAnsi"/>
          <w:color w:val="000000"/>
          <w:sz w:val="18"/>
          <w:szCs w:val="18"/>
          <w:lang w:val="en-CA"/>
        </w:rPr>
        <w:t>refined and</w:t>
      </w:r>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pPr>
        <w:numPr>
          <w:ilvl w:val="0"/>
          <w:numId w:val="2"/>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pPr>
        <w:numPr>
          <w:ilvl w:val="0"/>
          <w:numId w:val="2"/>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pPr>
        <w:numPr>
          <w:ilvl w:val="0"/>
          <w:numId w:val="2"/>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pPr>
        <w:pStyle w:val="pf0"/>
        <w:numPr>
          <w:ilvl w:val="0"/>
          <w:numId w:val="2"/>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pPr>
        <w:pStyle w:val="pf1"/>
        <w:numPr>
          <w:ilvl w:val="0"/>
          <w:numId w:val="19"/>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4"/>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7009E895" w:rsidR="006C3247"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472C96DD" w14:textId="77777777" w:rsidR="009E0F99" w:rsidRPr="0056586D" w:rsidRDefault="009E0F99" w:rsidP="0038204D">
      <w:pPr>
        <w:tabs>
          <w:tab w:val="center" w:pos="4320"/>
          <w:tab w:val="right" w:pos="8640"/>
        </w:tabs>
        <w:spacing w:after="0" w:line="240" w:lineRule="auto"/>
        <w:rPr>
          <w:rFonts w:eastAsia="Times New Roman" w:cstheme="minorHAnsi"/>
          <w:b/>
          <w:sz w:val="18"/>
          <w:szCs w:val="18"/>
          <w:lang w:val="en-GB" w:eastAsia="en-GB"/>
        </w:rPr>
      </w:pPr>
    </w:p>
    <w:p w14:paraId="36961D63" w14:textId="77777777" w:rsidR="009E0F99"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7F22A7E" w14:textId="77777777" w:rsidR="009E0F99"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p>
    <w:p w14:paraId="60550135" w14:textId="77777777" w:rsidR="009E0F99" w:rsidRPr="003C3FF0" w:rsidRDefault="009E0F99">
      <w:pPr>
        <w:pStyle w:val="ListParagraph"/>
        <w:numPr>
          <w:ilvl w:val="0"/>
          <w:numId w:val="36"/>
        </w:numPr>
        <w:tabs>
          <w:tab w:val="center" w:pos="4320"/>
          <w:tab w:val="right" w:pos="8640"/>
        </w:tabs>
        <w:spacing w:after="0" w:line="240" w:lineRule="auto"/>
        <w:jc w:val="both"/>
        <w:rPr>
          <w:rFonts w:eastAsia="Times New Roman" w:cstheme="minorHAnsi"/>
          <w:b/>
          <w:color w:val="000000"/>
          <w:sz w:val="18"/>
          <w:szCs w:val="18"/>
          <w:lang w:val="en-GB" w:eastAsia="en-GB"/>
        </w:rPr>
      </w:pPr>
      <w:r w:rsidRPr="003C3FF0">
        <w:rPr>
          <w:rStyle w:val="normaltextrun"/>
          <w:rFonts w:ascii="Calibri" w:hAnsi="Calibri" w:cs="Calibri"/>
          <w:color w:val="000000"/>
          <w:sz w:val="18"/>
          <w:szCs w:val="18"/>
          <w:shd w:val="clear" w:color="auto" w:fill="FFFFFF"/>
        </w:rPr>
        <w:t xml:space="preserve">Provide technical and financial assistance to women’s </w:t>
      </w:r>
      <w:r w:rsidRPr="003C3FF0">
        <w:rPr>
          <w:rStyle w:val="normaltextrun"/>
          <w:rFonts w:ascii="Calibri" w:hAnsi="Calibri" w:cs="Calibri"/>
          <w:color w:val="000000"/>
          <w:sz w:val="18"/>
          <w:szCs w:val="18"/>
          <w:shd w:val="clear" w:color="auto" w:fill="FFFFFF"/>
          <w:lang w:val="en-CA"/>
        </w:rPr>
        <w:t xml:space="preserve">rights groups and relevant </w:t>
      </w:r>
      <w:r w:rsidRPr="003C3FF0">
        <w:rPr>
          <w:rStyle w:val="normaltextrun"/>
          <w:rFonts w:ascii="Calibri" w:hAnsi="Calibri" w:cs="Calibri"/>
          <w:color w:val="000000"/>
          <w:sz w:val="18"/>
          <w:szCs w:val="18"/>
          <w:shd w:val="clear" w:color="auto" w:fill="FFFFFF"/>
        </w:rPr>
        <w:t>NGO</w:t>
      </w:r>
      <w:r w:rsidRPr="003C3FF0">
        <w:rPr>
          <w:rStyle w:val="normaltextrun"/>
          <w:rFonts w:ascii="Calibri" w:hAnsi="Calibri" w:cs="Calibri"/>
          <w:color w:val="000000"/>
          <w:sz w:val="18"/>
          <w:szCs w:val="18"/>
          <w:shd w:val="clear" w:color="auto" w:fill="FFFFFF"/>
          <w:lang w:val="en-CA"/>
        </w:rPr>
        <w:t>s representing groups facing multiple</w:t>
      </w:r>
      <w:r w:rsidRPr="003C3FF0">
        <w:rPr>
          <w:rStyle w:val="normaltextrun"/>
          <w:rFonts w:ascii="Calibri" w:hAnsi="Calibri" w:cs="Calibri"/>
          <w:color w:val="000000"/>
          <w:sz w:val="18"/>
          <w:szCs w:val="18"/>
          <w:shd w:val="clear" w:color="auto" w:fill="FFFFFF"/>
        </w:rPr>
        <w:t xml:space="preserve"> </w:t>
      </w:r>
      <w:r w:rsidRPr="003C3FF0">
        <w:rPr>
          <w:rStyle w:val="normaltextrun"/>
          <w:rFonts w:ascii="Calibri" w:hAnsi="Calibri" w:cs="Calibri"/>
          <w:color w:val="000000"/>
          <w:sz w:val="18"/>
          <w:szCs w:val="18"/>
          <w:shd w:val="clear" w:color="auto" w:fill="FFFFFF"/>
          <w:lang w:val="en-CA"/>
        </w:rPr>
        <w:t>and intersecting forms of discrimination/marginalisation</w:t>
      </w:r>
      <w:r w:rsidRPr="003C3FF0">
        <w:rPr>
          <w:rStyle w:val="normaltextrun"/>
          <w:rFonts w:ascii="Calibri" w:hAnsi="Calibri" w:cs="Calibri"/>
          <w:color w:val="000000"/>
          <w:sz w:val="18"/>
          <w:szCs w:val="18"/>
          <w:shd w:val="clear" w:color="auto" w:fill="FFFFFF"/>
        </w:rPr>
        <w:t>, via a Grant Facility to strengthen their capacities in areas that enable equal participation and influence in political decision making, advance progress on GEWE and ending VAWG, and c</w:t>
      </w:r>
      <w:r w:rsidRPr="003C3FF0">
        <w:rPr>
          <w:rStyle w:val="normaltextrun"/>
          <w:rFonts w:ascii="Calibri" w:hAnsi="Calibri" w:cs="Calibri"/>
          <w:color w:val="000000"/>
          <w:sz w:val="18"/>
          <w:szCs w:val="18"/>
          <w:shd w:val="clear" w:color="auto" w:fill="FFFFFF"/>
          <w:lang w:val="en-GB"/>
        </w:rPr>
        <w:t>contribute to the scale-up or creation of new and innovate interventions for the marginalized populations with which they work.</w:t>
      </w:r>
      <w:r w:rsidRPr="003C3FF0">
        <w:rPr>
          <w:rStyle w:val="normaltextrun"/>
          <w:rFonts w:ascii="Calibri" w:hAnsi="Calibri" w:cs="Calibri"/>
          <w:color w:val="000000"/>
          <w:sz w:val="18"/>
          <w:szCs w:val="18"/>
          <w:shd w:val="clear" w:color="auto" w:fill="FFFFFF"/>
        </w:rPr>
        <w:t> </w:t>
      </w:r>
      <w:r w:rsidRPr="003C3FF0">
        <w:rPr>
          <w:rStyle w:val="eop"/>
          <w:rFonts w:ascii="Calibri" w:hAnsi="Calibri" w:cs="Calibri"/>
          <w:color w:val="000000"/>
          <w:sz w:val="18"/>
          <w:szCs w:val="18"/>
          <w:shd w:val="clear" w:color="auto" w:fill="FFFFFF"/>
        </w:rPr>
        <w:t> </w:t>
      </w:r>
    </w:p>
    <w:p w14:paraId="381C3B80" w14:textId="77777777" w:rsidR="009E0F99" w:rsidRPr="0056586D"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p>
    <w:p w14:paraId="2E2370E6" w14:textId="77777777" w:rsidR="009E0F99"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p>
    <w:p w14:paraId="20AEE167" w14:textId="77777777" w:rsidR="009E0F99" w:rsidRPr="0056586D"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Pr>
          <w:rFonts w:eastAsia="Times New Roman" w:cstheme="minorHAnsi"/>
          <w:b/>
          <w:color w:val="000000"/>
          <w:sz w:val="18"/>
          <w:szCs w:val="18"/>
          <w:lang w:val="en-GB" w:eastAsia="en-GB"/>
        </w:rPr>
        <w:t xml:space="preserve"> </w:t>
      </w:r>
      <w:r>
        <w:rPr>
          <w:rStyle w:val="normaltextrun"/>
          <w:rFonts w:ascii="Calibri" w:hAnsi="Calibri" w:cs="Calibri"/>
          <w:b/>
          <w:bCs/>
          <w:color w:val="000000"/>
          <w:sz w:val="18"/>
          <w:szCs w:val="18"/>
          <w:bdr w:val="none" w:sz="0" w:space="0" w:color="auto" w:frame="1"/>
          <w:lang w:val="en-CA"/>
        </w:rPr>
        <w:t>BRB30/CFP 2023/01</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331DB593" w:rsidR="00C22EF1"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15CB8F83" w14:textId="77777777" w:rsidR="009E0F99" w:rsidRPr="0056586D" w:rsidRDefault="009E0F99" w:rsidP="0038204D">
      <w:pPr>
        <w:tabs>
          <w:tab w:val="center" w:pos="4320"/>
          <w:tab w:val="right" w:pos="8640"/>
        </w:tabs>
        <w:spacing w:after="0" w:line="240" w:lineRule="auto"/>
        <w:rPr>
          <w:rFonts w:eastAsia="Times New Roman" w:cstheme="minorHAnsi"/>
          <w:b/>
          <w:color w:val="000000"/>
          <w:sz w:val="18"/>
          <w:szCs w:val="18"/>
          <w:lang w:val="en-GB" w:eastAsia="en-GB"/>
        </w:rPr>
      </w:pPr>
    </w:p>
    <w:p w14:paraId="14A46425" w14:textId="77777777" w:rsidR="009E0F99"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01A29A57" w14:textId="77777777" w:rsidR="009E0F99"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p>
    <w:p w14:paraId="5607A63D" w14:textId="77777777" w:rsidR="009E0F99" w:rsidRPr="003C3FF0" w:rsidRDefault="009E0F99">
      <w:pPr>
        <w:pStyle w:val="ListParagraph"/>
        <w:numPr>
          <w:ilvl w:val="0"/>
          <w:numId w:val="36"/>
        </w:numPr>
        <w:tabs>
          <w:tab w:val="center" w:pos="4320"/>
          <w:tab w:val="right" w:pos="8640"/>
        </w:tabs>
        <w:spacing w:after="0" w:line="240" w:lineRule="auto"/>
        <w:jc w:val="both"/>
        <w:rPr>
          <w:rFonts w:eastAsia="Times New Roman" w:cstheme="minorHAnsi"/>
          <w:b/>
          <w:color w:val="000000"/>
          <w:sz w:val="18"/>
          <w:szCs w:val="18"/>
          <w:lang w:val="en-GB" w:eastAsia="en-GB"/>
        </w:rPr>
      </w:pPr>
      <w:r w:rsidRPr="003C3FF0">
        <w:rPr>
          <w:rStyle w:val="normaltextrun"/>
          <w:rFonts w:ascii="Calibri" w:hAnsi="Calibri" w:cs="Calibri"/>
          <w:color w:val="000000"/>
          <w:sz w:val="18"/>
          <w:szCs w:val="18"/>
          <w:shd w:val="clear" w:color="auto" w:fill="FFFFFF"/>
        </w:rPr>
        <w:t xml:space="preserve">Provide technical and financial assistance to women’s </w:t>
      </w:r>
      <w:r w:rsidRPr="003C3FF0">
        <w:rPr>
          <w:rStyle w:val="normaltextrun"/>
          <w:rFonts w:ascii="Calibri" w:hAnsi="Calibri" w:cs="Calibri"/>
          <w:color w:val="000000"/>
          <w:sz w:val="18"/>
          <w:szCs w:val="18"/>
          <w:shd w:val="clear" w:color="auto" w:fill="FFFFFF"/>
          <w:lang w:val="en-CA"/>
        </w:rPr>
        <w:t xml:space="preserve">rights groups and relevant </w:t>
      </w:r>
      <w:r w:rsidRPr="003C3FF0">
        <w:rPr>
          <w:rStyle w:val="normaltextrun"/>
          <w:rFonts w:ascii="Calibri" w:hAnsi="Calibri" w:cs="Calibri"/>
          <w:color w:val="000000"/>
          <w:sz w:val="18"/>
          <w:szCs w:val="18"/>
          <w:shd w:val="clear" w:color="auto" w:fill="FFFFFF"/>
        </w:rPr>
        <w:t>NGO</w:t>
      </w:r>
      <w:r w:rsidRPr="003C3FF0">
        <w:rPr>
          <w:rStyle w:val="normaltextrun"/>
          <w:rFonts w:ascii="Calibri" w:hAnsi="Calibri" w:cs="Calibri"/>
          <w:color w:val="000000"/>
          <w:sz w:val="18"/>
          <w:szCs w:val="18"/>
          <w:shd w:val="clear" w:color="auto" w:fill="FFFFFF"/>
          <w:lang w:val="en-CA"/>
        </w:rPr>
        <w:t>s representing groups facing multiple</w:t>
      </w:r>
      <w:r w:rsidRPr="003C3FF0">
        <w:rPr>
          <w:rStyle w:val="normaltextrun"/>
          <w:rFonts w:ascii="Calibri" w:hAnsi="Calibri" w:cs="Calibri"/>
          <w:color w:val="000000"/>
          <w:sz w:val="18"/>
          <w:szCs w:val="18"/>
          <w:shd w:val="clear" w:color="auto" w:fill="FFFFFF"/>
        </w:rPr>
        <w:t xml:space="preserve"> </w:t>
      </w:r>
      <w:r w:rsidRPr="003C3FF0">
        <w:rPr>
          <w:rStyle w:val="normaltextrun"/>
          <w:rFonts w:ascii="Calibri" w:hAnsi="Calibri" w:cs="Calibri"/>
          <w:color w:val="000000"/>
          <w:sz w:val="18"/>
          <w:szCs w:val="18"/>
          <w:shd w:val="clear" w:color="auto" w:fill="FFFFFF"/>
          <w:lang w:val="en-CA"/>
        </w:rPr>
        <w:t>and intersecting forms of discrimination/marginalisation</w:t>
      </w:r>
      <w:r w:rsidRPr="003C3FF0">
        <w:rPr>
          <w:rStyle w:val="normaltextrun"/>
          <w:rFonts w:ascii="Calibri" w:hAnsi="Calibri" w:cs="Calibri"/>
          <w:color w:val="000000"/>
          <w:sz w:val="18"/>
          <w:szCs w:val="18"/>
          <w:shd w:val="clear" w:color="auto" w:fill="FFFFFF"/>
        </w:rPr>
        <w:t>, via a Grant Facility to strengthen their capacities in areas that enable equal participation and influence in political decision making, advance progress on GEWE and ending VAWG, and c</w:t>
      </w:r>
      <w:r w:rsidRPr="003C3FF0">
        <w:rPr>
          <w:rStyle w:val="normaltextrun"/>
          <w:rFonts w:ascii="Calibri" w:hAnsi="Calibri" w:cs="Calibri"/>
          <w:color w:val="000000"/>
          <w:sz w:val="18"/>
          <w:szCs w:val="18"/>
          <w:shd w:val="clear" w:color="auto" w:fill="FFFFFF"/>
          <w:lang w:val="en-GB"/>
        </w:rPr>
        <w:t>contribute to the scale-up or creation of new and innovate interventions for the marginalized populations with which they work.</w:t>
      </w:r>
      <w:r w:rsidRPr="003C3FF0">
        <w:rPr>
          <w:rStyle w:val="normaltextrun"/>
          <w:rFonts w:ascii="Calibri" w:hAnsi="Calibri" w:cs="Calibri"/>
          <w:color w:val="000000"/>
          <w:sz w:val="18"/>
          <w:szCs w:val="18"/>
          <w:shd w:val="clear" w:color="auto" w:fill="FFFFFF"/>
        </w:rPr>
        <w:t> </w:t>
      </w:r>
      <w:r w:rsidRPr="003C3FF0">
        <w:rPr>
          <w:rStyle w:val="eop"/>
          <w:rFonts w:ascii="Calibri" w:hAnsi="Calibri" w:cs="Calibri"/>
          <w:color w:val="000000"/>
          <w:sz w:val="18"/>
          <w:szCs w:val="18"/>
          <w:shd w:val="clear" w:color="auto" w:fill="FFFFFF"/>
        </w:rPr>
        <w:t> </w:t>
      </w:r>
    </w:p>
    <w:p w14:paraId="7E81598F" w14:textId="77777777" w:rsidR="009E0F99" w:rsidRPr="0056586D"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p>
    <w:p w14:paraId="4355C1BA" w14:textId="77777777" w:rsidR="009E0F99"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p>
    <w:p w14:paraId="4BF5E34C" w14:textId="77777777" w:rsidR="009E0F99" w:rsidRPr="0056586D"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Pr>
          <w:rFonts w:eastAsia="Times New Roman" w:cstheme="minorHAnsi"/>
          <w:b/>
          <w:color w:val="000000"/>
          <w:sz w:val="18"/>
          <w:szCs w:val="18"/>
          <w:lang w:val="en-GB" w:eastAsia="en-GB"/>
        </w:rPr>
        <w:t xml:space="preserve"> </w:t>
      </w:r>
      <w:r>
        <w:rPr>
          <w:rStyle w:val="normaltextrun"/>
          <w:rFonts w:ascii="Calibri" w:hAnsi="Calibri" w:cs="Calibri"/>
          <w:b/>
          <w:bCs/>
          <w:color w:val="000000"/>
          <w:sz w:val="18"/>
          <w:szCs w:val="18"/>
          <w:bdr w:val="none" w:sz="0" w:space="0" w:color="auto" w:frame="1"/>
          <w:lang w:val="en-CA"/>
        </w:rPr>
        <w:t>BRB30/CFP 2023/01</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bookmarkStart w:id="2" w:name="_bookmark0"/>
      <w:bookmarkEnd w:id="2"/>
    </w:p>
    <w:p w14:paraId="2C237E0F" w14:textId="77777777" w:rsidR="00184798" w:rsidRPr="00317155" w:rsidRDefault="00184798" w:rsidP="00184798">
      <w:pPr>
        <w:rPr>
          <w:rFonts w:ascii="Times New Roman" w:eastAsia="Times New Roman" w:hAnsi="Times New Roman" w:cs="Times New Roman"/>
          <w:b/>
          <w:sz w:val="18"/>
          <w:szCs w:val="18"/>
        </w:rPr>
      </w:pPr>
    </w:p>
    <w:p w14:paraId="0B09455B" w14:textId="487A0DD8" w:rsidR="00253D41" w:rsidRPr="003E3ACA" w:rsidRDefault="00B714D9" w:rsidP="001F6AE1">
      <w:pPr>
        <w:pStyle w:val="ListParagraph"/>
        <w:tabs>
          <w:tab w:val="left" w:pos="-720"/>
          <w:tab w:val="left" w:pos="1440"/>
        </w:tabs>
        <w:suppressAutoHyphens/>
        <w:ind w:left="360"/>
        <w:jc w:val="center"/>
        <w:rPr>
          <w:rFonts w:cs="Calibri"/>
          <w:bCs/>
          <w:color w:val="FF0000"/>
          <w:spacing w:val="-2"/>
          <w:sz w:val="28"/>
          <w:szCs w:val="28"/>
          <w:lang w:val="en-CA"/>
        </w:rPr>
      </w:pPr>
      <w:r>
        <w:rPr>
          <w:rFonts w:cs="Calibri"/>
          <w:bCs/>
          <w:color w:val="FF0000"/>
          <w:spacing w:val="-2"/>
          <w:sz w:val="28"/>
          <w:szCs w:val="28"/>
          <w:lang w:val="en-CA"/>
        </w:rPr>
        <w:t>See attached.</w:t>
      </w:r>
    </w:p>
    <w:p w14:paraId="0711DAE4" w14:textId="3E510978" w:rsidR="001F6AE1" w:rsidRDefault="001F6AE1">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p w14:paraId="0770E347"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567D2EF2"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2D624577" w14:textId="0D71F4C2" w:rsidR="001F6AE1" w:rsidRPr="003E3ACA" w:rsidRDefault="00B714D9" w:rsidP="001F6AE1">
      <w:pPr>
        <w:pStyle w:val="ListParagraph"/>
        <w:tabs>
          <w:tab w:val="left" w:pos="-720"/>
          <w:tab w:val="left" w:pos="1440"/>
        </w:tabs>
        <w:suppressAutoHyphens/>
        <w:ind w:left="360"/>
        <w:jc w:val="center"/>
        <w:rPr>
          <w:rFonts w:cs="Calibri"/>
          <w:bCs/>
          <w:color w:val="FF0000"/>
          <w:spacing w:val="-2"/>
          <w:sz w:val="28"/>
          <w:szCs w:val="28"/>
          <w:lang w:val="en-CA"/>
        </w:rPr>
      </w:pPr>
      <w:r>
        <w:rPr>
          <w:rFonts w:cs="Calibri"/>
          <w:bCs/>
          <w:color w:val="FF0000"/>
          <w:spacing w:val="-2"/>
          <w:sz w:val="28"/>
          <w:szCs w:val="28"/>
          <w:lang w:val="en-CA"/>
        </w:rPr>
        <w:t>See attached.</w:t>
      </w: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4A58" w14:textId="77777777" w:rsidR="00FF561F" w:rsidRDefault="00FF561F" w:rsidP="00C22EF1">
      <w:pPr>
        <w:spacing w:after="0" w:line="240" w:lineRule="auto"/>
      </w:pPr>
      <w:r>
        <w:separator/>
      </w:r>
    </w:p>
  </w:endnote>
  <w:endnote w:type="continuationSeparator" w:id="0">
    <w:p w14:paraId="0AC19FB5" w14:textId="77777777" w:rsidR="00FF561F" w:rsidRDefault="00FF561F" w:rsidP="00C22EF1">
      <w:pPr>
        <w:spacing w:after="0" w:line="240" w:lineRule="auto"/>
      </w:pPr>
      <w:r>
        <w:continuationSeparator/>
      </w:r>
    </w:p>
  </w:endnote>
  <w:endnote w:type="continuationNotice" w:id="1">
    <w:p w14:paraId="6587BB47" w14:textId="77777777" w:rsidR="00FF561F" w:rsidRDefault="00FF5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46BEDA28"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DB2">
      <w:rPr>
        <w:rStyle w:val="PageNumber"/>
        <w:noProof/>
      </w:rPr>
      <w:t>10</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p w14:paraId="63BB95E3" w14:textId="77777777" w:rsidR="00C6694A" w:rsidRDefault="00C6694A"/>
  <w:p w14:paraId="7B200019" w14:textId="77777777" w:rsidR="00C6694A" w:rsidRDefault="00C669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C840" w14:textId="77777777" w:rsidR="00FF561F" w:rsidRDefault="00FF561F" w:rsidP="00C22EF1">
      <w:pPr>
        <w:spacing w:after="0" w:line="240" w:lineRule="auto"/>
      </w:pPr>
      <w:r>
        <w:separator/>
      </w:r>
    </w:p>
  </w:footnote>
  <w:footnote w:type="continuationSeparator" w:id="0">
    <w:p w14:paraId="382DAE09" w14:textId="77777777" w:rsidR="00FF561F" w:rsidRDefault="00FF561F" w:rsidP="00C22EF1">
      <w:pPr>
        <w:spacing w:after="0" w:line="240" w:lineRule="auto"/>
      </w:pPr>
      <w:r>
        <w:continuationSeparator/>
      </w:r>
    </w:p>
  </w:footnote>
  <w:footnote w:type="continuationNotice" w:id="1">
    <w:p w14:paraId="314D5249" w14:textId="77777777" w:rsidR="00FF561F" w:rsidRDefault="00FF561F">
      <w:pPr>
        <w:spacing w:after="0" w:line="240" w:lineRule="auto"/>
      </w:pPr>
    </w:p>
  </w:footnote>
  <w:footnote w:id="2">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3">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4">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D3AEF"/>
    <w:multiLevelType w:val="multilevel"/>
    <w:tmpl w:val="51F47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1A570F"/>
    <w:multiLevelType w:val="multilevel"/>
    <w:tmpl w:val="245AF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B10D6"/>
    <w:multiLevelType w:val="multilevel"/>
    <w:tmpl w:val="0504E3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EB24C6"/>
    <w:multiLevelType w:val="multilevel"/>
    <w:tmpl w:val="D10EA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46F70"/>
    <w:multiLevelType w:val="multilevel"/>
    <w:tmpl w:val="B88ED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4B1659"/>
    <w:multiLevelType w:val="hybridMultilevel"/>
    <w:tmpl w:val="235A7C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E9675A"/>
    <w:multiLevelType w:val="multilevel"/>
    <w:tmpl w:val="746A6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9"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1E06FF8"/>
    <w:multiLevelType w:val="multilevel"/>
    <w:tmpl w:val="917494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542F5E3F"/>
    <w:multiLevelType w:val="multilevel"/>
    <w:tmpl w:val="E306E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BA25CF"/>
    <w:multiLevelType w:val="multilevel"/>
    <w:tmpl w:val="6EEE1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1C6B48"/>
    <w:multiLevelType w:val="multilevel"/>
    <w:tmpl w:val="D91823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CB723A0"/>
    <w:multiLevelType w:val="multilevel"/>
    <w:tmpl w:val="9ACCF51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EE1B59"/>
    <w:multiLevelType w:val="multilevel"/>
    <w:tmpl w:val="3A5670E6"/>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44076A"/>
    <w:multiLevelType w:val="multilevel"/>
    <w:tmpl w:val="45903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3"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A5F7D"/>
    <w:multiLevelType w:val="multilevel"/>
    <w:tmpl w:val="0096D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044E1A"/>
    <w:multiLevelType w:val="multilevel"/>
    <w:tmpl w:val="233E8C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8"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7678687">
    <w:abstractNumId w:val="0"/>
  </w:num>
  <w:num w:numId="2" w16cid:durableId="964887302">
    <w:abstractNumId w:val="36"/>
  </w:num>
  <w:num w:numId="3" w16cid:durableId="97677760">
    <w:abstractNumId w:val="16"/>
  </w:num>
  <w:num w:numId="4" w16cid:durableId="750270620">
    <w:abstractNumId w:val="22"/>
  </w:num>
  <w:num w:numId="5" w16cid:durableId="1374765030">
    <w:abstractNumId w:val="37"/>
  </w:num>
  <w:num w:numId="6" w16cid:durableId="1799716065">
    <w:abstractNumId w:val="15"/>
  </w:num>
  <w:num w:numId="7" w16cid:durableId="373382506">
    <w:abstractNumId w:val="9"/>
  </w:num>
  <w:num w:numId="8" w16cid:durableId="141428803">
    <w:abstractNumId w:val="2"/>
  </w:num>
  <w:num w:numId="9" w16cid:durableId="547842473">
    <w:abstractNumId w:val="8"/>
  </w:num>
  <w:num w:numId="10" w16cid:durableId="865219042">
    <w:abstractNumId w:val="32"/>
  </w:num>
  <w:num w:numId="11" w16cid:durableId="1644892948">
    <w:abstractNumId w:val="12"/>
  </w:num>
  <w:num w:numId="12" w16cid:durableId="1710103131">
    <w:abstractNumId w:val="7"/>
  </w:num>
  <w:num w:numId="13" w16cid:durableId="687681713">
    <w:abstractNumId w:val="18"/>
  </w:num>
  <w:num w:numId="14" w16cid:durableId="969867315">
    <w:abstractNumId w:val="19"/>
  </w:num>
  <w:num w:numId="15" w16cid:durableId="661542024">
    <w:abstractNumId w:val="29"/>
  </w:num>
  <w:num w:numId="16" w16cid:durableId="1939437797">
    <w:abstractNumId w:val="14"/>
  </w:num>
  <w:num w:numId="17" w16cid:durableId="724987207">
    <w:abstractNumId w:val="3"/>
  </w:num>
  <w:num w:numId="18" w16cid:durableId="1861119748">
    <w:abstractNumId w:val="30"/>
  </w:num>
  <w:num w:numId="19" w16cid:durableId="649017066">
    <w:abstractNumId w:val="11"/>
  </w:num>
  <w:num w:numId="20" w16cid:durableId="1682778896">
    <w:abstractNumId w:val="28"/>
  </w:num>
  <w:num w:numId="21" w16cid:durableId="740829188">
    <w:abstractNumId w:val="33"/>
  </w:num>
  <w:num w:numId="22" w16cid:durableId="594747915">
    <w:abstractNumId w:val="21"/>
  </w:num>
  <w:num w:numId="23" w16cid:durableId="1661153574">
    <w:abstractNumId w:val="38"/>
  </w:num>
  <w:num w:numId="24" w16cid:durableId="830826426">
    <w:abstractNumId w:val="26"/>
  </w:num>
  <w:num w:numId="25" w16cid:durableId="98988172">
    <w:abstractNumId w:val="25"/>
  </w:num>
  <w:num w:numId="26" w16cid:durableId="1981303360">
    <w:abstractNumId w:val="35"/>
  </w:num>
  <w:num w:numId="27" w16cid:durableId="851843647">
    <w:abstractNumId w:val="27"/>
  </w:num>
  <w:num w:numId="28" w16cid:durableId="458843838">
    <w:abstractNumId w:val="1"/>
  </w:num>
  <w:num w:numId="29" w16cid:durableId="1291283465">
    <w:abstractNumId w:val="4"/>
  </w:num>
  <w:num w:numId="30" w16cid:durableId="1433746889">
    <w:abstractNumId w:val="23"/>
  </w:num>
  <w:num w:numId="31" w16cid:durableId="2145266031">
    <w:abstractNumId w:val="17"/>
  </w:num>
  <w:num w:numId="32" w16cid:durableId="1032077968">
    <w:abstractNumId w:val="6"/>
  </w:num>
  <w:num w:numId="33" w16cid:durableId="1622376154">
    <w:abstractNumId w:val="5"/>
  </w:num>
  <w:num w:numId="34" w16cid:durableId="989821687">
    <w:abstractNumId w:val="20"/>
  </w:num>
  <w:num w:numId="35" w16cid:durableId="937712643">
    <w:abstractNumId w:val="10"/>
  </w:num>
  <w:num w:numId="36" w16cid:durableId="296106999">
    <w:abstractNumId w:val="13"/>
  </w:num>
  <w:num w:numId="37" w16cid:durableId="127287772">
    <w:abstractNumId w:val="34"/>
  </w:num>
  <w:num w:numId="38" w16cid:durableId="1540631916">
    <w:abstractNumId w:val="31"/>
  </w:num>
  <w:num w:numId="39" w16cid:durableId="103149509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3BAD"/>
    <w:rsid w:val="00037A69"/>
    <w:rsid w:val="0004683C"/>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4DB2"/>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36A2E"/>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A70E8"/>
    <w:rsid w:val="002B1D2B"/>
    <w:rsid w:val="002B2F41"/>
    <w:rsid w:val="002B687D"/>
    <w:rsid w:val="002C0851"/>
    <w:rsid w:val="002C1BFA"/>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3FF0"/>
    <w:rsid w:val="003C4C7D"/>
    <w:rsid w:val="003C7371"/>
    <w:rsid w:val="003D1ABD"/>
    <w:rsid w:val="003D34D4"/>
    <w:rsid w:val="003D3904"/>
    <w:rsid w:val="003D4057"/>
    <w:rsid w:val="003D5969"/>
    <w:rsid w:val="003D7EB2"/>
    <w:rsid w:val="003E3ACA"/>
    <w:rsid w:val="003E7CFB"/>
    <w:rsid w:val="003F0B37"/>
    <w:rsid w:val="003F1451"/>
    <w:rsid w:val="00402C86"/>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C407A"/>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84AFE"/>
    <w:rsid w:val="00592253"/>
    <w:rsid w:val="00596511"/>
    <w:rsid w:val="00596700"/>
    <w:rsid w:val="00597971"/>
    <w:rsid w:val="00597BB9"/>
    <w:rsid w:val="005A1CDA"/>
    <w:rsid w:val="005A23BB"/>
    <w:rsid w:val="005A3230"/>
    <w:rsid w:val="005A4A3A"/>
    <w:rsid w:val="005A630C"/>
    <w:rsid w:val="005B04FE"/>
    <w:rsid w:val="005B3A3D"/>
    <w:rsid w:val="005B5BC8"/>
    <w:rsid w:val="005C1E85"/>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453C"/>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42F20"/>
    <w:rsid w:val="008442FF"/>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3D98"/>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0F99"/>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33E3A"/>
    <w:rsid w:val="00A373CE"/>
    <w:rsid w:val="00A410B1"/>
    <w:rsid w:val="00A44F25"/>
    <w:rsid w:val="00A47CE4"/>
    <w:rsid w:val="00A50034"/>
    <w:rsid w:val="00A53E99"/>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4D9"/>
    <w:rsid w:val="00B71941"/>
    <w:rsid w:val="00B71D12"/>
    <w:rsid w:val="00B73FDA"/>
    <w:rsid w:val="00B82F75"/>
    <w:rsid w:val="00B85798"/>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1F49"/>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27E"/>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6694A"/>
    <w:rsid w:val="00C66D62"/>
    <w:rsid w:val="00C70721"/>
    <w:rsid w:val="00C72DF6"/>
    <w:rsid w:val="00C74FD6"/>
    <w:rsid w:val="00C77B01"/>
    <w:rsid w:val="00C81128"/>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A6908"/>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61F"/>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paragraph">
    <w:name w:val="paragraph"/>
    <w:basedOn w:val="Normal"/>
    <w:rsid w:val="00033BAD"/>
    <w:pPr>
      <w:spacing w:before="100" w:beforeAutospacing="1" w:after="100" w:afterAutospacing="1" w:line="240" w:lineRule="auto"/>
    </w:pPr>
    <w:rPr>
      <w:rFonts w:ascii="Times New Roman" w:eastAsia="Times New Roman" w:hAnsi="Times New Roman" w:cs="Times New Roman"/>
      <w:sz w:val="24"/>
      <w:szCs w:val="24"/>
      <w:lang w:val="en-GY" w:eastAsia="en-GY"/>
    </w:rPr>
  </w:style>
  <w:style w:type="character" w:customStyle="1" w:styleId="tabchar">
    <w:name w:val="tabchar"/>
    <w:basedOn w:val="DefaultParagraphFont"/>
    <w:rsid w:val="00C6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596405270">
      <w:bodyDiv w:val="1"/>
      <w:marLeft w:val="0"/>
      <w:marRight w:val="0"/>
      <w:marTop w:val="0"/>
      <w:marBottom w:val="0"/>
      <w:divBdr>
        <w:top w:val="none" w:sz="0" w:space="0" w:color="auto"/>
        <w:left w:val="none" w:sz="0" w:space="0" w:color="auto"/>
        <w:bottom w:val="none" w:sz="0" w:space="0" w:color="auto"/>
        <w:right w:val="none" w:sz="0" w:space="0" w:color="auto"/>
      </w:divBdr>
      <w:divsChild>
        <w:div w:id="2025476041">
          <w:marLeft w:val="0"/>
          <w:marRight w:val="0"/>
          <w:marTop w:val="0"/>
          <w:marBottom w:val="0"/>
          <w:divBdr>
            <w:top w:val="none" w:sz="0" w:space="0" w:color="auto"/>
            <w:left w:val="none" w:sz="0" w:space="0" w:color="auto"/>
            <w:bottom w:val="none" w:sz="0" w:space="0" w:color="auto"/>
            <w:right w:val="none" w:sz="0" w:space="0" w:color="auto"/>
          </w:divBdr>
          <w:divsChild>
            <w:div w:id="1246186627">
              <w:marLeft w:val="0"/>
              <w:marRight w:val="0"/>
              <w:marTop w:val="0"/>
              <w:marBottom w:val="0"/>
              <w:divBdr>
                <w:top w:val="none" w:sz="0" w:space="0" w:color="auto"/>
                <w:left w:val="none" w:sz="0" w:space="0" w:color="auto"/>
                <w:bottom w:val="none" w:sz="0" w:space="0" w:color="auto"/>
                <w:right w:val="none" w:sz="0" w:space="0" w:color="auto"/>
              </w:divBdr>
            </w:div>
            <w:div w:id="1851676976">
              <w:marLeft w:val="0"/>
              <w:marRight w:val="0"/>
              <w:marTop w:val="0"/>
              <w:marBottom w:val="0"/>
              <w:divBdr>
                <w:top w:val="none" w:sz="0" w:space="0" w:color="auto"/>
                <w:left w:val="none" w:sz="0" w:space="0" w:color="auto"/>
                <w:bottom w:val="none" w:sz="0" w:space="0" w:color="auto"/>
                <w:right w:val="none" w:sz="0" w:space="0" w:color="auto"/>
              </w:divBdr>
            </w:div>
            <w:div w:id="750388926">
              <w:marLeft w:val="0"/>
              <w:marRight w:val="0"/>
              <w:marTop w:val="0"/>
              <w:marBottom w:val="0"/>
              <w:divBdr>
                <w:top w:val="none" w:sz="0" w:space="0" w:color="auto"/>
                <w:left w:val="none" w:sz="0" w:space="0" w:color="auto"/>
                <w:bottom w:val="none" w:sz="0" w:space="0" w:color="auto"/>
                <w:right w:val="none" w:sz="0" w:space="0" w:color="auto"/>
              </w:divBdr>
            </w:div>
            <w:div w:id="593125254">
              <w:marLeft w:val="0"/>
              <w:marRight w:val="0"/>
              <w:marTop w:val="0"/>
              <w:marBottom w:val="0"/>
              <w:divBdr>
                <w:top w:val="none" w:sz="0" w:space="0" w:color="auto"/>
                <w:left w:val="none" w:sz="0" w:space="0" w:color="auto"/>
                <w:bottom w:val="none" w:sz="0" w:space="0" w:color="auto"/>
                <w:right w:val="none" w:sz="0" w:space="0" w:color="auto"/>
              </w:divBdr>
            </w:div>
            <w:div w:id="1212228102">
              <w:marLeft w:val="0"/>
              <w:marRight w:val="0"/>
              <w:marTop w:val="0"/>
              <w:marBottom w:val="0"/>
              <w:divBdr>
                <w:top w:val="none" w:sz="0" w:space="0" w:color="auto"/>
                <w:left w:val="none" w:sz="0" w:space="0" w:color="auto"/>
                <w:bottom w:val="none" w:sz="0" w:space="0" w:color="auto"/>
                <w:right w:val="none" w:sz="0" w:space="0" w:color="auto"/>
              </w:divBdr>
            </w:div>
            <w:div w:id="1130168569">
              <w:marLeft w:val="0"/>
              <w:marRight w:val="0"/>
              <w:marTop w:val="0"/>
              <w:marBottom w:val="0"/>
              <w:divBdr>
                <w:top w:val="none" w:sz="0" w:space="0" w:color="auto"/>
                <w:left w:val="none" w:sz="0" w:space="0" w:color="auto"/>
                <w:bottom w:val="none" w:sz="0" w:space="0" w:color="auto"/>
                <w:right w:val="none" w:sz="0" w:space="0" w:color="auto"/>
              </w:divBdr>
            </w:div>
            <w:div w:id="1348942107">
              <w:marLeft w:val="0"/>
              <w:marRight w:val="0"/>
              <w:marTop w:val="0"/>
              <w:marBottom w:val="0"/>
              <w:divBdr>
                <w:top w:val="none" w:sz="0" w:space="0" w:color="auto"/>
                <w:left w:val="none" w:sz="0" w:space="0" w:color="auto"/>
                <w:bottom w:val="none" w:sz="0" w:space="0" w:color="auto"/>
                <w:right w:val="none" w:sz="0" w:space="0" w:color="auto"/>
              </w:divBdr>
            </w:div>
            <w:div w:id="1487016292">
              <w:marLeft w:val="0"/>
              <w:marRight w:val="0"/>
              <w:marTop w:val="0"/>
              <w:marBottom w:val="0"/>
              <w:divBdr>
                <w:top w:val="none" w:sz="0" w:space="0" w:color="auto"/>
                <w:left w:val="none" w:sz="0" w:space="0" w:color="auto"/>
                <w:bottom w:val="none" w:sz="0" w:space="0" w:color="auto"/>
                <w:right w:val="none" w:sz="0" w:space="0" w:color="auto"/>
              </w:divBdr>
            </w:div>
            <w:div w:id="769812892">
              <w:marLeft w:val="0"/>
              <w:marRight w:val="0"/>
              <w:marTop w:val="0"/>
              <w:marBottom w:val="0"/>
              <w:divBdr>
                <w:top w:val="none" w:sz="0" w:space="0" w:color="auto"/>
                <w:left w:val="none" w:sz="0" w:space="0" w:color="auto"/>
                <w:bottom w:val="none" w:sz="0" w:space="0" w:color="auto"/>
                <w:right w:val="none" w:sz="0" w:space="0" w:color="auto"/>
              </w:divBdr>
            </w:div>
            <w:div w:id="510068755">
              <w:marLeft w:val="0"/>
              <w:marRight w:val="0"/>
              <w:marTop w:val="0"/>
              <w:marBottom w:val="0"/>
              <w:divBdr>
                <w:top w:val="none" w:sz="0" w:space="0" w:color="auto"/>
                <w:left w:val="none" w:sz="0" w:space="0" w:color="auto"/>
                <w:bottom w:val="none" w:sz="0" w:space="0" w:color="auto"/>
                <w:right w:val="none" w:sz="0" w:space="0" w:color="auto"/>
              </w:divBdr>
            </w:div>
            <w:div w:id="1489319919">
              <w:marLeft w:val="0"/>
              <w:marRight w:val="0"/>
              <w:marTop w:val="0"/>
              <w:marBottom w:val="0"/>
              <w:divBdr>
                <w:top w:val="none" w:sz="0" w:space="0" w:color="auto"/>
                <w:left w:val="none" w:sz="0" w:space="0" w:color="auto"/>
                <w:bottom w:val="none" w:sz="0" w:space="0" w:color="auto"/>
                <w:right w:val="none" w:sz="0" w:space="0" w:color="auto"/>
              </w:divBdr>
            </w:div>
            <w:div w:id="1574706616">
              <w:marLeft w:val="0"/>
              <w:marRight w:val="0"/>
              <w:marTop w:val="0"/>
              <w:marBottom w:val="0"/>
              <w:divBdr>
                <w:top w:val="none" w:sz="0" w:space="0" w:color="auto"/>
                <w:left w:val="none" w:sz="0" w:space="0" w:color="auto"/>
                <w:bottom w:val="none" w:sz="0" w:space="0" w:color="auto"/>
                <w:right w:val="none" w:sz="0" w:space="0" w:color="auto"/>
              </w:divBdr>
            </w:div>
            <w:div w:id="841824027">
              <w:marLeft w:val="0"/>
              <w:marRight w:val="0"/>
              <w:marTop w:val="0"/>
              <w:marBottom w:val="0"/>
              <w:divBdr>
                <w:top w:val="none" w:sz="0" w:space="0" w:color="auto"/>
                <w:left w:val="none" w:sz="0" w:space="0" w:color="auto"/>
                <w:bottom w:val="none" w:sz="0" w:space="0" w:color="auto"/>
                <w:right w:val="none" w:sz="0" w:space="0" w:color="auto"/>
              </w:divBdr>
            </w:div>
            <w:div w:id="351763805">
              <w:marLeft w:val="0"/>
              <w:marRight w:val="0"/>
              <w:marTop w:val="0"/>
              <w:marBottom w:val="0"/>
              <w:divBdr>
                <w:top w:val="none" w:sz="0" w:space="0" w:color="auto"/>
                <w:left w:val="none" w:sz="0" w:space="0" w:color="auto"/>
                <w:bottom w:val="none" w:sz="0" w:space="0" w:color="auto"/>
                <w:right w:val="none" w:sz="0" w:space="0" w:color="auto"/>
              </w:divBdr>
            </w:div>
            <w:div w:id="1977102141">
              <w:marLeft w:val="0"/>
              <w:marRight w:val="0"/>
              <w:marTop w:val="0"/>
              <w:marBottom w:val="0"/>
              <w:divBdr>
                <w:top w:val="none" w:sz="0" w:space="0" w:color="auto"/>
                <w:left w:val="none" w:sz="0" w:space="0" w:color="auto"/>
                <w:bottom w:val="none" w:sz="0" w:space="0" w:color="auto"/>
                <w:right w:val="none" w:sz="0" w:space="0" w:color="auto"/>
              </w:divBdr>
            </w:div>
            <w:div w:id="1349940019">
              <w:marLeft w:val="0"/>
              <w:marRight w:val="0"/>
              <w:marTop w:val="0"/>
              <w:marBottom w:val="0"/>
              <w:divBdr>
                <w:top w:val="none" w:sz="0" w:space="0" w:color="auto"/>
                <w:left w:val="none" w:sz="0" w:space="0" w:color="auto"/>
                <w:bottom w:val="none" w:sz="0" w:space="0" w:color="auto"/>
                <w:right w:val="none" w:sz="0" w:space="0" w:color="auto"/>
              </w:divBdr>
            </w:div>
            <w:div w:id="252786080">
              <w:marLeft w:val="0"/>
              <w:marRight w:val="0"/>
              <w:marTop w:val="0"/>
              <w:marBottom w:val="0"/>
              <w:divBdr>
                <w:top w:val="none" w:sz="0" w:space="0" w:color="auto"/>
                <w:left w:val="none" w:sz="0" w:space="0" w:color="auto"/>
                <w:bottom w:val="none" w:sz="0" w:space="0" w:color="auto"/>
                <w:right w:val="none" w:sz="0" w:space="0" w:color="auto"/>
              </w:divBdr>
            </w:div>
            <w:div w:id="1473210285">
              <w:marLeft w:val="0"/>
              <w:marRight w:val="0"/>
              <w:marTop w:val="0"/>
              <w:marBottom w:val="0"/>
              <w:divBdr>
                <w:top w:val="none" w:sz="0" w:space="0" w:color="auto"/>
                <w:left w:val="none" w:sz="0" w:space="0" w:color="auto"/>
                <w:bottom w:val="none" w:sz="0" w:space="0" w:color="auto"/>
                <w:right w:val="none" w:sz="0" w:space="0" w:color="auto"/>
              </w:divBdr>
            </w:div>
            <w:div w:id="116799558">
              <w:marLeft w:val="0"/>
              <w:marRight w:val="0"/>
              <w:marTop w:val="0"/>
              <w:marBottom w:val="0"/>
              <w:divBdr>
                <w:top w:val="none" w:sz="0" w:space="0" w:color="auto"/>
                <w:left w:val="none" w:sz="0" w:space="0" w:color="auto"/>
                <w:bottom w:val="none" w:sz="0" w:space="0" w:color="auto"/>
                <w:right w:val="none" w:sz="0" w:space="0" w:color="auto"/>
              </w:divBdr>
            </w:div>
            <w:div w:id="898055693">
              <w:marLeft w:val="0"/>
              <w:marRight w:val="0"/>
              <w:marTop w:val="0"/>
              <w:marBottom w:val="0"/>
              <w:divBdr>
                <w:top w:val="none" w:sz="0" w:space="0" w:color="auto"/>
                <w:left w:val="none" w:sz="0" w:space="0" w:color="auto"/>
                <w:bottom w:val="none" w:sz="0" w:space="0" w:color="auto"/>
                <w:right w:val="none" w:sz="0" w:space="0" w:color="auto"/>
              </w:divBdr>
            </w:div>
            <w:div w:id="323094765">
              <w:marLeft w:val="0"/>
              <w:marRight w:val="0"/>
              <w:marTop w:val="0"/>
              <w:marBottom w:val="0"/>
              <w:divBdr>
                <w:top w:val="none" w:sz="0" w:space="0" w:color="auto"/>
                <w:left w:val="none" w:sz="0" w:space="0" w:color="auto"/>
                <w:bottom w:val="none" w:sz="0" w:space="0" w:color="auto"/>
                <w:right w:val="none" w:sz="0" w:space="0" w:color="auto"/>
              </w:divBdr>
            </w:div>
          </w:divsChild>
        </w:div>
        <w:div w:id="604309014">
          <w:marLeft w:val="0"/>
          <w:marRight w:val="0"/>
          <w:marTop w:val="0"/>
          <w:marBottom w:val="0"/>
          <w:divBdr>
            <w:top w:val="none" w:sz="0" w:space="0" w:color="auto"/>
            <w:left w:val="none" w:sz="0" w:space="0" w:color="auto"/>
            <w:bottom w:val="none" w:sz="0" w:space="0" w:color="auto"/>
            <w:right w:val="none" w:sz="0" w:space="0" w:color="auto"/>
          </w:divBdr>
          <w:divsChild>
            <w:div w:id="511728298">
              <w:marLeft w:val="0"/>
              <w:marRight w:val="0"/>
              <w:marTop w:val="0"/>
              <w:marBottom w:val="0"/>
              <w:divBdr>
                <w:top w:val="none" w:sz="0" w:space="0" w:color="auto"/>
                <w:left w:val="none" w:sz="0" w:space="0" w:color="auto"/>
                <w:bottom w:val="none" w:sz="0" w:space="0" w:color="auto"/>
                <w:right w:val="none" w:sz="0" w:space="0" w:color="auto"/>
              </w:divBdr>
            </w:div>
            <w:div w:id="1385640428">
              <w:marLeft w:val="0"/>
              <w:marRight w:val="0"/>
              <w:marTop w:val="0"/>
              <w:marBottom w:val="0"/>
              <w:divBdr>
                <w:top w:val="none" w:sz="0" w:space="0" w:color="auto"/>
                <w:left w:val="none" w:sz="0" w:space="0" w:color="auto"/>
                <w:bottom w:val="none" w:sz="0" w:space="0" w:color="auto"/>
                <w:right w:val="none" w:sz="0" w:space="0" w:color="auto"/>
              </w:divBdr>
            </w:div>
            <w:div w:id="1190527004">
              <w:marLeft w:val="0"/>
              <w:marRight w:val="0"/>
              <w:marTop w:val="0"/>
              <w:marBottom w:val="0"/>
              <w:divBdr>
                <w:top w:val="none" w:sz="0" w:space="0" w:color="auto"/>
                <w:left w:val="none" w:sz="0" w:space="0" w:color="auto"/>
                <w:bottom w:val="none" w:sz="0" w:space="0" w:color="auto"/>
                <w:right w:val="none" w:sz="0" w:space="0" w:color="auto"/>
              </w:divBdr>
            </w:div>
            <w:div w:id="1091195183">
              <w:marLeft w:val="0"/>
              <w:marRight w:val="0"/>
              <w:marTop w:val="0"/>
              <w:marBottom w:val="0"/>
              <w:divBdr>
                <w:top w:val="none" w:sz="0" w:space="0" w:color="auto"/>
                <w:left w:val="none" w:sz="0" w:space="0" w:color="auto"/>
                <w:bottom w:val="none" w:sz="0" w:space="0" w:color="auto"/>
                <w:right w:val="none" w:sz="0" w:space="0" w:color="auto"/>
              </w:divBdr>
            </w:div>
            <w:div w:id="542834864">
              <w:marLeft w:val="0"/>
              <w:marRight w:val="0"/>
              <w:marTop w:val="0"/>
              <w:marBottom w:val="0"/>
              <w:divBdr>
                <w:top w:val="none" w:sz="0" w:space="0" w:color="auto"/>
                <w:left w:val="none" w:sz="0" w:space="0" w:color="auto"/>
                <w:bottom w:val="none" w:sz="0" w:space="0" w:color="auto"/>
                <w:right w:val="none" w:sz="0" w:space="0" w:color="auto"/>
              </w:divBdr>
            </w:div>
            <w:div w:id="1652172494">
              <w:marLeft w:val="0"/>
              <w:marRight w:val="0"/>
              <w:marTop w:val="0"/>
              <w:marBottom w:val="0"/>
              <w:divBdr>
                <w:top w:val="none" w:sz="0" w:space="0" w:color="auto"/>
                <w:left w:val="none" w:sz="0" w:space="0" w:color="auto"/>
                <w:bottom w:val="none" w:sz="0" w:space="0" w:color="auto"/>
                <w:right w:val="none" w:sz="0" w:space="0" w:color="auto"/>
              </w:divBdr>
            </w:div>
            <w:div w:id="800225037">
              <w:marLeft w:val="0"/>
              <w:marRight w:val="0"/>
              <w:marTop w:val="0"/>
              <w:marBottom w:val="0"/>
              <w:divBdr>
                <w:top w:val="none" w:sz="0" w:space="0" w:color="auto"/>
                <w:left w:val="none" w:sz="0" w:space="0" w:color="auto"/>
                <w:bottom w:val="none" w:sz="0" w:space="0" w:color="auto"/>
                <w:right w:val="none" w:sz="0" w:space="0" w:color="auto"/>
              </w:divBdr>
            </w:div>
            <w:div w:id="1254391526">
              <w:marLeft w:val="0"/>
              <w:marRight w:val="0"/>
              <w:marTop w:val="0"/>
              <w:marBottom w:val="0"/>
              <w:divBdr>
                <w:top w:val="none" w:sz="0" w:space="0" w:color="auto"/>
                <w:left w:val="none" w:sz="0" w:space="0" w:color="auto"/>
                <w:bottom w:val="none" w:sz="0" w:space="0" w:color="auto"/>
                <w:right w:val="none" w:sz="0" w:space="0" w:color="auto"/>
              </w:divBdr>
            </w:div>
            <w:div w:id="1596935710">
              <w:marLeft w:val="0"/>
              <w:marRight w:val="0"/>
              <w:marTop w:val="0"/>
              <w:marBottom w:val="0"/>
              <w:divBdr>
                <w:top w:val="none" w:sz="0" w:space="0" w:color="auto"/>
                <w:left w:val="none" w:sz="0" w:space="0" w:color="auto"/>
                <w:bottom w:val="none" w:sz="0" w:space="0" w:color="auto"/>
                <w:right w:val="none" w:sz="0" w:space="0" w:color="auto"/>
              </w:divBdr>
            </w:div>
            <w:div w:id="491877403">
              <w:marLeft w:val="0"/>
              <w:marRight w:val="0"/>
              <w:marTop w:val="0"/>
              <w:marBottom w:val="0"/>
              <w:divBdr>
                <w:top w:val="none" w:sz="0" w:space="0" w:color="auto"/>
                <w:left w:val="none" w:sz="0" w:space="0" w:color="auto"/>
                <w:bottom w:val="none" w:sz="0" w:space="0" w:color="auto"/>
                <w:right w:val="none" w:sz="0" w:space="0" w:color="auto"/>
              </w:divBdr>
            </w:div>
            <w:div w:id="1711494767">
              <w:marLeft w:val="0"/>
              <w:marRight w:val="0"/>
              <w:marTop w:val="0"/>
              <w:marBottom w:val="0"/>
              <w:divBdr>
                <w:top w:val="none" w:sz="0" w:space="0" w:color="auto"/>
                <w:left w:val="none" w:sz="0" w:space="0" w:color="auto"/>
                <w:bottom w:val="none" w:sz="0" w:space="0" w:color="auto"/>
                <w:right w:val="none" w:sz="0" w:space="0" w:color="auto"/>
              </w:divBdr>
            </w:div>
            <w:div w:id="145779721">
              <w:marLeft w:val="0"/>
              <w:marRight w:val="0"/>
              <w:marTop w:val="0"/>
              <w:marBottom w:val="0"/>
              <w:divBdr>
                <w:top w:val="none" w:sz="0" w:space="0" w:color="auto"/>
                <w:left w:val="none" w:sz="0" w:space="0" w:color="auto"/>
                <w:bottom w:val="none" w:sz="0" w:space="0" w:color="auto"/>
                <w:right w:val="none" w:sz="0" w:space="0" w:color="auto"/>
              </w:divBdr>
            </w:div>
            <w:div w:id="739131255">
              <w:marLeft w:val="0"/>
              <w:marRight w:val="0"/>
              <w:marTop w:val="0"/>
              <w:marBottom w:val="0"/>
              <w:divBdr>
                <w:top w:val="none" w:sz="0" w:space="0" w:color="auto"/>
                <w:left w:val="none" w:sz="0" w:space="0" w:color="auto"/>
                <w:bottom w:val="none" w:sz="0" w:space="0" w:color="auto"/>
                <w:right w:val="none" w:sz="0" w:space="0" w:color="auto"/>
              </w:divBdr>
            </w:div>
            <w:div w:id="1613174146">
              <w:marLeft w:val="0"/>
              <w:marRight w:val="0"/>
              <w:marTop w:val="0"/>
              <w:marBottom w:val="0"/>
              <w:divBdr>
                <w:top w:val="none" w:sz="0" w:space="0" w:color="auto"/>
                <w:left w:val="none" w:sz="0" w:space="0" w:color="auto"/>
                <w:bottom w:val="none" w:sz="0" w:space="0" w:color="auto"/>
                <w:right w:val="none" w:sz="0" w:space="0" w:color="auto"/>
              </w:divBdr>
            </w:div>
            <w:div w:id="670597097">
              <w:marLeft w:val="0"/>
              <w:marRight w:val="0"/>
              <w:marTop w:val="0"/>
              <w:marBottom w:val="0"/>
              <w:divBdr>
                <w:top w:val="none" w:sz="0" w:space="0" w:color="auto"/>
                <w:left w:val="none" w:sz="0" w:space="0" w:color="auto"/>
                <w:bottom w:val="none" w:sz="0" w:space="0" w:color="auto"/>
                <w:right w:val="none" w:sz="0" w:space="0" w:color="auto"/>
              </w:divBdr>
            </w:div>
            <w:div w:id="1296789983">
              <w:marLeft w:val="0"/>
              <w:marRight w:val="0"/>
              <w:marTop w:val="0"/>
              <w:marBottom w:val="0"/>
              <w:divBdr>
                <w:top w:val="none" w:sz="0" w:space="0" w:color="auto"/>
                <w:left w:val="none" w:sz="0" w:space="0" w:color="auto"/>
                <w:bottom w:val="none" w:sz="0" w:space="0" w:color="auto"/>
                <w:right w:val="none" w:sz="0" w:space="0" w:color="auto"/>
              </w:divBdr>
            </w:div>
            <w:div w:id="677541023">
              <w:marLeft w:val="0"/>
              <w:marRight w:val="0"/>
              <w:marTop w:val="0"/>
              <w:marBottom w:val="0"/>
              <w:divBdr>
                <w:top w:val="none" w:sz="0" w:space="0" w:color="auto"/>
                <w:left w:val="none" w:sz="0" w:space="0" w:color="auto"/>
                <w:bottom w:val="none" w:sz="0" w:space="0" w:color="auto"/>
                <w:right w:val="none" w:sz="0" w:space="0" w:color="auto"/>
              </w:divBdr>
            </w:div>
            <w:div w:id="310330634">
              <w:marLeft w:val="0"/>
              <w:marRight w:val="0"/>
              <w:marTop w:val="0"/>
              <w:marBottom w:val="0"/>
              <w:divBdr>
                <w:top w:val="none" w:sz="0" w:space="0" w:color="auto"/>
                <w:left w:val="none" w:sz="0" w:space="0" w:color="auto"/>
                <w:bottom w:val="none" w:sz="0" w:space="0" w:color="auto"/>
                <w:right w:val="none" w:sz="0" w:space="0" w:color="auto"/>
              </w:divBdr>
            </w:div>
            <w:div w:id="874662265">
              <w:marLeft w:val="0"/>
              <w:marRight w:val="0"/>
              <w:marTop w:val="0"/>
              <w:marBottom w:val="0"/>
              <w:divBdr>
                <w:top w:val="none" w:sz="0" w:space="0" w:color="auto"/>
                <w:left w:val="none" w:sz="0" w:space="0" w:color="auto"/>
                <w:bottom w:val="none" w:sz="0" w:space="0" w:color="auto"/>
                <w:right w:val="none" w:sz="0" w:space="0" w:color="auto"/>
              </w:divBdr>
            </w:div>
            <w:div w:id="886842099">
              <w:marLeft w:val="0"/>
              <w:marRight w:val="0"/>
              <w:marTop w:val="0"/>
              <w:marBottom w:val="0"/>
              <w:divBdr>
                <w:top w:val="none" w:sz="0" w:space="0" w:color="auto"/>
                <w:left w:val="none" w:sz="0" w:space="0" w:color="auto"/>
                <w:bottom w:val="none" w:sz="0" w:space="0" w:color="auto"/>
                <w:right w:val="none" w:sz="0" w:space="0" w:color="auto"/>
              </w:divBdr>
            </w:div>
            <w:div w:id="1025257099">
              <w:marLeft w:val="0"/>
              <w:marRight w:val="0"/>
              <w:marTop w:val="0"/>
              <w:marBottom w:val="0"/>
              <w:divBdr>
                <w:top w:val="none" w:sz="0" w:space="0" w:color="auto"/>
                <w:left w:val="none" w:sz="0" w:space="0" w:color="auto"/>
                <w:bottom w:val="none" w:sz="0" w:space="0" w:color="auto"/>
                <w:right w:val="none" w:sz="0" w:space="0" w:color="auto"/>
              </w:divBdr>
            </w:div>
            <w:div w:id="752894130">
              <w:marLeft w:val="0"/>
              <w:marRight w:val="0"/>
              <w:marTop w:val="0"/>
              <w:marBottom w:val="0"/>
              <w:divBdr>
                <w:top w:val="none" w:sz="0" w:space="0" w:color="auto"/>
                <w:left w:val="none" w:sz="0" w:space="0" w:color="auto"/>
                <w:bottom w:val="none" w:sz="0" w:space="0" w:color="auto"/>
                <w:right w:val="none" w:sz="0" w:space="0" w:color="auto"/>
              </w:divBdr>
            </w:div>
            <w:div w:id="83575881">
              <w:marLeft w:val="0"/>
              <w:marRight w:val="0"/>
              <w:marTop w:val="0"/>
              <w:marBottom w:val="0"/>
              <w:divBdr>
                <w:top w:val="none" w:sz="0" w:space="0" w:color="auto"/>
                <w:left w:val="none" w:sz="0" w:space="0" w:color="auto"/>
                <w:bottom w:val="none" w:sz="0" w:space="0" w:color="auto"/>
                <w:right w:val="none" w:sz="0" w:space="0" w:color="auto"/>
              </w:divBdr>
            </w:div>
            <w:div w:id="471170870">
              <w:marLeft w:val="0"/>
              <w:marRight w:val="0"/>
              <w:marTop w:val="0"/>
              <w:marBottom w:val="0"/>
              <w:divBdr>
                <w:top w:val="none" w:sz="0" w:space="0" w:color="auto"/>
                <w:left w:val="none" w:sz="0" w:space="0" w:color="auto"/>
                <w:bottom w:val="none" w:sz="0" w:space="0" w:color="auto"/>
                <w:right w:val="none" w:sz="0" w:space="0" w:color="auto"/>
              </w:divBdr>
            </w:div>
            <w:div w:id="1562404247">
              <w:marLeft w:val="0"/>
              <w:marRight w:val="0"/>
              <w:marTop w:val="0"/>
              <w:marBottom w:val="0"/>
              <w:divBdr>
                <w:top w:val="none" w:sz="0" w:space="0" w:color="auto"/>
                <w:left w:val="none" w:sz="0" w:space="0" w:color="auto"/>
                <w:bottom w:val="none" w:sz="0" w:space="0" w:color="auto"/>
                <w:right w:val="none" w:sz="0" w:space="0" w:color="auto"/>
              </w:divBdr>
            </w:div>
            <w:div w:id="1915387370">
              <w:marLeft w:val="0"/>
              <w:marRight w:val="0"/>
              <w:marTop w:val="0"/>
              <w:marBottom w:val="0"/>
              <w:divBdr>
                <w:top w:val="none" w:sz="0" w:space="0" w:color="auto"/>
                <w:left w:val="none" w:sz="0" w:space="0" w:color="auto"/>
                <w:bottom w:val="none" w:sz="0" w:space="0" w:color="auto"/>
                <w:right w:val="none" w:sz="0" w:space="0" w:color="auto"/>
              </w:divBdr>
            </w:div>
            <w:div w:id="359744253">
              <w:marLeft w:val="0"/>
              <w:marRight w:val="0"/>
              <w:marTop w:val="0"/>
              <w:marBottom w:val="0"/>
              <w:divBdr>
                <w:top w:val="none" w:sz="0" w:space="0" w:color="auto"/>
                <w:left w:val="none" w:sz="0" w:space="0" w:color="auto"/>
                <w:bottom w:val="none" w:sz="0" w:space="0" w:color="auto"/>
                <w:right w:val="none" w:sz="0" w:space="0" w:color="auto"/>
              </w:divBdr>
            </w:div>
            <w:div w:id="52513028">
              <w:marLeft w:val="0"/>
              <w:marRight w:val="0"/>
              <w:marTop w:val="0"/>
              <w:marBottom w:val="0"/>
              <w:divBdr>
                <w:top w:val="none" w:sz="0" w:space="0" w:color="auto"/>
                <w:left w:val="none" w:sz="0" w:space="0" w:color="auto"/>
                <w:bottom w:val="none" w:sz="0" w:space="0" w:color="auto"/>
                <w:right w:val="none" w:sz="0" w:space="0" w:color="auto"/>
              </w:divBdr>
            </w:div>
            <w:div w:id="924343497">
              <w:marLeft w:val="0"/>
              <w:marRight w:val="0"/>
              <w:marTop w:val="0"/>
              <w:marBottom w:val="0"/>
              <w:divBdr>
                <w:top w:val="none" w:sz="0" w:space="0" w:color="auto"/>
                <w:left w:val="none" w:sz="0" w:space="0" w:color="auto"/>
                <w:bottom w:val="none" w:sz="0" w:space="0" w:color="auto"/>
                <w:right w:val="none" w:sz="0" w:space="0" w:color="auto"/>
              </w:divBdr>
            </w:div>
          </w:divsChild>
        </w:div>
        <w:div w:id="1189180012">
          <w:marLeft w:val="0"/>
          <w:marRight w:val="0"/>
          <w:marTop w:val="0"/>
          <w:marBottom w:val="0"/>
          <w:divBdr>
            <w:top w:val="none" w:sz="0" w:space="0" w:color="auto"/>
            <w:left w:val="none" w:sz="0" w:space="0" w:color="auto"/>
            <w:bottom w:val="none" w:sz="0" w:space="0" w:color="auto"/>
            <w:right w:val="none" w:sz="0" w:space="0" w:color="auto"/>
          </w:divBdr>
          <w:divsChild>
            <w:div w:id="344479769">
              <w:marLeft w:val="0"/>
              <w:marRight w:val="0"/>
              <w:marTop w:val="0"/>
              <w:marBottom w:val="0"/>
              <w:divBdr>
                <w:top w:val="none" w:sz="0" w:space="0" w:color="auto"/>
                <w:left w:val="none" w:sz="0" w:space="0" w:color="auto"/>
                <w:bottom w:val="none" w:sz="0" w:space="0" w:color="auto"/>
                <w:right w:val="none" w:sz="0" w:space="0" w:color="auto"/>
              </w:divBdr>
            </w:div>
            <w:div w:id="1280602138">
              <w:marLeft w:val="0"/>
              <w:marRight w:val="0"/>
              <w:marTop w:val="0"/>
              <w:marBottom w:val="0"/>
              <w:divBdr>
                <w:top w:val="none" w:sz="0" w:space="0" w:color="auto"/>
                <w:left w:val="none" w:sz="0" w:space="0" w:color="auto"/>
                <w:bottom w:val="none" w:sz="0" w:space="0" w:color="auto"/>
                <w:right w:val="none" w:sz="0" w:space="0" w:color="auto"/>
              </w:divBdr>
            </w:div>
            <w:div w:id="982930189">
              <w:marLeft w:val="0"/>
              <w:marRight w:val="0"/>
              <w:marTop w:val="0"/>
              <w:marBottom w:val="0"/>
              <w:divBdr>
                <w:top w:val="none" w:sz="0" w:space="0" w:color="auto"/>
                <w:left w:val="none" w:sz="0" w:space="0" w:color="auto"/>
                <w:bottom w:val="none" w:sz="0" w:space="0" w:color="auto"/>
                <w:right w:val="none" w:sz="0" w:space="0" w:color="auto"/>
              </w:divBdr>
            </w:div>
            <w:div w:id="1229658342">
              <w:marLeft w:val="0"/>
              <w:marRight w:val="0"/>
              <w:marTop w:val="0"/>
              <w:marBottom w:val="0"/>
              <w:divBdr>
                <w:top w:val="none" w:sz="0" w:space="0" w:color="auto"/>
                <w:left w:val="none" w:sz="0" w:space="0" w:color="auto"/>
                <w:bottom w:val="none" w:sz="0" w:space="0" w:color="auto"/>
                <w:right w:val="none" w:sz="0" w:space="0" w:color="auto"/>
              </w:divBdr>
            </w:div>
          </w:divsChild>
        </w:div>
        <w:div w:id="1100446415">
          <w:marLeft w:val="0"/>
          <w:marRight w:val="0"/>
          <w:marTop w:val="0"/>
          <w:marBottom w:val="0"/>
          <w:divBdr>
            <w:top w:val="none" w:sz="0" w:space="0" w:color="auto"/>
            <w:left w:val="none" w:sz="0" w:space="0" w:color="auto"/>
            <w:bottom w:val="none" w:sz="0" w:space="0" w:color="auto"/>
            <w:right w:val="none" w:sz="0" w:space="0" w:color="auto"/>
          </w:divBdr>
          <w:divsChild>
            <w:div w:id="221405373">
              <w:marLeft w:val="0"/>
              <w:marRight w:val="0"/>
              <w:marTop w:val="0"/>
              <w:marBottom w:val="0"/>
              <w:divBdr>
                <w:top w:val="none" w:sz="0" w:space="0" w:color="auto"/>
                <w:left w:val="none" w:sz="0" w:space="0" w:color="auto"/>
                <w:bottom w:val="none" w:sz="0" w:space="0" w:color="auto"/>
                <w:right w:val="none" w:sz="0" w:space="0" w:color="auto"/>
              </w:divBdr>
            </w:div>
            <w:div w:id="1492020426">
              <w:marLeft w:val="0"/>
              <w:marRight w:val="0"/>
              <w:marTop w:val="0"/>
              <w:marBottom w:val="0"/>
              <w:divBdr>
                <w:top w:val="none" w:sz="0" w:space="0" w:color="auto"/>
                <w:left w:val="none" w:sz="0" w:space="0" w:color="auto"/>
                <w:bottom w:val="none" w:sz="0" w:space="0" w:color="auto"/>
                <w:right w:val="none" w:sz="0" w:space="0" w:color="auto"/>
              </w:divBdr>
            </w:div>
            <w:div w:id="1485470548">
              <w:marLeft w:val="0"/>
              <w:marRight w:val="0"/>
              <w:marTop w:val="0"/>
              <w:marBottom w:val="0"/>
              <w:divBdr>
                <w:top w:val="none" w:sz="0" w:space="0" w:color="auto"/>
                <w:left w:val="none" w:sz="0" w:space="0" w:color="auto"/>
                <w:bottom w:val="none" w:sz="0" w:space="0" w:color="auto"/>
                <w:right w:val="none" w:sz="0" w:space="0" w:color="auto"/>
              </w:divBdr>
            </w:div>
            <w:div w:id="1882744759">
              <w:marLeft w:val="0"/>
              <w:marRight w:val="0"/>
              <w:marTop w:val="0"/>
              <w:marBottom w:val="0"/>
              <w:divBdr>
                <w:top w:val="none" w:sz="0" w:space="0" w:color="auto"/>
                <w:left w:val="none" w:sz="0" w:space="0" w:color="auto"/>
                <w:bottom w:val="none" w:sz="0" w:space="0" w:color="auto"/>
                <w:right w:val="none" w:sz="0" w:space="0" w:color="auto"/>
              </w:divBdr>
            </w:div>
            <w:div w:id="1867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043364092">
      <w:bodyDiv w:val="1"/>
      <w:marLeft w:val="0"/>
      <w:marRight w:val="0"/>
      <w:marTop w:val="0"/>
      <w:marBottom w:val="0"/>
      <w:divBdr>
        <w:top w:val="none" w:sz="0" w:space="0" w:color="auto"/>
        <w:left w:val="none" w:sz="0" w:space="0" w:color="auto"/>
        <w:bottom w:val="none" w:sz="0" w:space="0" w:color="auto"/>
        <w:right w:val="none" w:sz="0" w:space="0" w:color="auto"/>
      </w:divBdr>
      <w:divsChild>
        <w:div w:id="422920081">
          <w:marLeft w:val="0"/>
          <w:marRight w:val="0"/>
          <w:marTop w:val="0"/>
          <w:marBottom w:val="0"/>
          <w:divBdr>
            <w:top w:val="none" w:sz="0" w:space="0" w:color="auto"/>
            <w:left w:val="none" w:sz="0" w:space="0" w:color="auto"/>
            <w:bottom w:val="none" w:sz="0" w:space="0" w:color="auto"/>
            <w:right w:val="none" w:sz="0" w:space="0" w:color="auto"/>
          </w:divBdr>
        </w:div>
        <w:div w:id="1142621112">
          <w:marLeft w:val="0"/>
          <w:marRight w:val="0"/>
          <w:marTop w:val="0"/>
          <w:marBottom w:val="0"/>
          <w:divBdr>
            <w:top w:val="none" w:sz="0" w:space="0" w:color="auto"/>
            <w:left w:val="none" w:sz="0" w:space="0" w:color="auto"/>
            <w:bottom w:val="none" w:sz="0" w:space="0" w:color="auto"/>
            <w:right w:val="none" w:sz="0" w:space="0" w:color="auto"/>
          </w:divBdr>
        </w:div>
      </w:divsChild>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556161048">
      <w:bodyDiv w:val="1"/>
      <w:marLeft w:val="0"/>
      <w:marRight w:val="0"/>
      <w:marTop w:val="0"/>
      <w:marBottom w:val="0"/>
      <w:divBdr>
        <w:top w:val="none" w:sz="0" w:space="0" w:color="auto"/>
        <w:left w:val="none" w:sz="0" w:space="0" w:color="auto"/>
        <w:bottom w:val="none" w:sz="0" w:space="0" w:color="auto"/>
        <w:right w:val="none" w:sz="0" w:space="0" w:color="auto"/>
      </w:divBdr>
      <w:divsChild>
        <w:div w:id="2052267877">
          <w:marLeft w:val="0"/>
          <w:marRight w:val="0"/>
          <w:marTop w:val="0"/>
          <w:marBottom w:val="0"/>
          <w:divBdr>
            <w:top w:val="none" w:sz="0" w:space="0" w:color="auto"/>
            <w:left w:val="none" w:sz="0" w:space="0" w:color="auto"/>
            <w:bottom w:val="none" w:sz="0" w:space="0" w:color="auto"/>
            <w:right w:val="none" w:sz="0" w:space="0" w:color="auto"/>
          </w:divBdr>
          <w:divsChild>
            <w:div w:id="1854218788">
              <w:marLeft w:val="0"/>
              <w:marRight w:val="0"/>
              <w:marTop w:val="0"/>
              <w:marBottom w:val="0"/>
              <w:divBdr>
                <w:top w:val="none" w:sz="0" w:space="0" w:color="auto"/>
                <w:left w:val="none" w:sz="0" w:space="0" w:color="auto"/>
                <w:bottom w:val="none" w:sz="0" w:space="0" w:color="auto"/>
                <w:right w:val="none" w:sz="0" w:space="0" w:color="auto"/>
              </w:divBdr>
            </w:div>
            <w:div w:id="1375815148">
              <w:marLeft w:val="0"/>
              <w:marRight w:val="0"/>
              <w:marTop w:val="0"/>
              <w:marBottom w:val="0"/>
              <w:divBdr>
                <w:top w:val="none" w:sz="0" w:space="0" w:color="auto"/>
                <w:left w:val="none" w:sz="0" w:space="0" w:color="auto"/>
                <w:bottom w:val="none" w:sz="0" w:space="0" w:color="auto"/>
                <w:right w:val="none" w:sz="0" w:space="0" w:color="auto"/>
              </w:divBdr>
            </w:div>
          </w:divsChild>
        </w:div>
        <w:div w:id="822161826">
          <w:marLeft w:val="0"/>
          <w:marRight w:val="0"/>
          <w:marTop w:val="0"/>
          <w:marBottom w:val="0"/>
          <w:divBdr>
            <w:top w:val="none" w:sz="0" w:space="0" w:color="auto"/>
            <w:left w:val="none" w:sz="0" w:space="0" w:color="auto"/>
            <w:bottom w:val="none" w:sz="0" w:space="0" w:color="auto"/>
            <w:right w:val="none" w:sz="0" w:space="0" w:color="auto"/>
          </w:divBdr>
          <w:divsChild>
            <w:div w:id="1046610552">
              <w:marLeft w:val="0"/>
              <w:marRight w:val="0"/>
              <w:marTop w:val="0"/>
              <w:marBottom w:val="0"/>
              <w:divBdr>
                <w:top w:val="none" w:sz="0" w:space="0" w:color="auto"/>
                <w:left w:val="none" w:sz="0" w:space="0" w:color="auto"/>
                <w:bottom w:val="none" w:sz="0" w:space="0" w:color="auto"/>
                <w:right w:val="none" w:sz="0" w:space="0" w:color="auto"/>
              </w:divBdr>
            </w:div>
          </w:divsChild>
        </w:div>
        <w:div w:id="1980718626">
          <w:marLeft w:val="0"/>
          <w:marRight w:val="0"/>
          <w:marTop w:val="0"/>
          <w:marBottom w:val="0"/>
          <w:divBdr>
            <w:top w:val="none" w:sz="0" w:space="0" w:color="auto"/>
            <w:left w:val="none" w:sz="0" w:space="0" w:color="auto"/>
            <w:bottom w:val="none" w:sz="0" w:space="0" w:color="auto"/>
            <w:right w:val="none" w:sz="0" w:space="0" w:color="auto"/>
          </w:divBdr>
          <w:divsChild>
            <w:div w:id="20522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3063">
      <w:bodyDiv w:val="1"/>
      <w:marLeft w:val="0"/>
      <w:marRight w:val="0"/>
      <w:marTop w:val="0"/>
      <w:marBottom w:val="0"/>
      <w:divBdr>
        <w:top w:val="none" w:sz="0" w:space="0" w:color="auto"/>
        <w:left w:val="none" w:sz="0" w:space="0" w:color="auto"/>
        <w:bottom w:val="none" w:sz="0" w:space="0" w:color="auto"/>
        <w:right w:val="none" w:sz="0" w:space="0" w:color="auto"/>
      </w:divBdr>
      <w:divsChild>
        <w:div w:id="335347765">
          <w:marLeft w:val="0"/>
          <w:marRight w:val="0"/>
          <w:marTop w:val="0"/>
          <w:marBottom w:val="0"/>
          <w:divBdr>
            <w:top w:val="none" w:sz="0" w:space="0" w:color="auto"/>
            <w:left w:val="none" w:sz="0" w:space="0" w:color="auto"/>
            <w:bottom w:val="none" w:sz="0" w:space="0" w:color="auto"/>
            <w:right w:val="none" w:sz="0" w:space="0" w:color="auto"/>
          </w:divBdr>
          <w:divsChild>
            <w:div w:id="313224363">
              <w:marLeft w:val="0"/>
              <w:marRight w:val="0"/>
              <w:marTop w:val="0"/>
              <w:marBottom w:val="0"/>
              <w:divBdr>
                <w:top w:val="none" w:sz="0" w:space="0" w:color="auto"/>
                <w:left w:val="none" w:sz="0" w:space="0" w:color="auto"/>
                <w:bottom w:val="none" w:sz="0" w:space="0" w:color="auto"/>
                <w:right w:val="none" w:sz="0" w:space="0" w:color="auto"/>
              </w:divBdr>
            </w:div>
          </w:divsChild>
        </w:div>
        <w:div w:id="2078353366">
          <w:marLeft w:val="0"/>
          <w:marRight w:val="0"/>
          <w:marTop w:val="0"/>
          <w:marBottom w:val="0"/>
          <w:divBdr>
            <w:top w:val="none" w:sz="0" w:space="0" w:color="auto"/>
            <w:left w:val="none" w:sz="0" w:space="0" w:color="auto"/>
            <w:bottom w:val="none" w:sz="0" w:space="0" w:color="auto"/>
            <w:right w:val="none" w:sz="0" w:space="0" w:color="auto"/>
          </w:divBdr>
          <w:divsChild>
            <w:div w:id="1973900420">
              <w:marLeft w:val="0"/>
              <w:marRight w:val="0"/>
              <w:marTop w:val="0"/>
              <w:marBottom w:val="0"/>
              <w:divBdr>
                <w:top w:val="none" w:sz="0" w:space="0" w:color="auto"/>
                <w:left w:val="none" w:sz="0" w:space="0" w:color="auto"/>
                <w:bottom w:val="none" w:sz="0" w:space="0" w:color="auto"/>
                <w:right w:val="none" w:sz="0" w:space="0" w:color="auto"/>
              </w:divBdr>
            </w:div>
          </w:divsChild>
        </w:div>
        <w:div w:id="1373118886">
          <w:marLeft w:val="0"/>
          <w:marRight w:val="0"/>
          <w:marTop w:val="0"/>
          <w:marBottom w:val="0"/>
          <w:divBdr>
            <w:top w:val="none" w:sz="0" w:space="0" w:color="auto"/>
            <w:left w:val="none" w:sz="0" w:space="0" w:color="auto"/>
            <w:bottom w:val="none" w:sz="0" w:space="0" w:color="auto"/>
            <w:right w:val="none" w:sz="0" w:space="0" w:color="auto"/>
          </w:divBdr>
          <w:divsChild>
            <w:div w:id="1429229676">
              <w:marLeft w:val="0"/>
              <w:marRight w:val="0"/>
              <w:marTop w:val="0"/>
              <w:marBottom w:val="0"/>
              <w:divBdr>
                <w:top w:val="none" w:sz="0" w:space="0" w:color="auto"/>
                <w:left w:val="none" w:sz="0" w:space="0" w:color="auto"/>
                <w:bottom w:val="none" w:sz="0" w:space="0" w:color="auto"/>
                <w:right w:val="none" w:sz="0" w:space="0" w:color="auto"/>
              </w:divBdr>
            </w:div>
          </w:divsChild>
        </w:div>
        <w:div w:id="723455566">
          <w:marLeft w:val="0"/>
          <w:marRight w:val="0"/>
          <w:marTop w:val="0"/>
          <w:marBottom w:val="0"/>
          <w:divBdr>
            <w:top w:val="none" w:sz="0" w:space="0" w:color="auto"/>
            <w:left w:val="none" w:sz="0" w:space="0" w:color="auto"/>
            <w:bottom w:val="none" w:sz="0" w:space="0" w:color="auto"/>
            <w:right w:val="none" w:sz="0" w:space="0" w:color="auto"/>
          </w:divBdr>
          <w:divsChild>
            <w:div w:id="2069651127">
              <w:marLeft w:val="0"/>
              <w:marRight w:val="0"/>
              <w:marTop w:val="0"/>
              <w:marBottom w:val="0"/>
              <w:divBdr>
                <w:top w:val="none" w:sz="0" w:space="0" w:color="auto"/>
                <w:left w:val="none" w:sz="0" w:space="0" w:color="auto"/>
                <w:bottom w:val="none" w:sz="0" w:space="0" w:color="auto"/>
                <w:right w:val="none" w:sz="0" w:space="0" w:color="auto"/>
              </w:divBdr>
            </w:div>
          </w:divsChild>
        </w:div>
        <w:div w:id="1788233520">
          <w:marLeft w:val="0"/>
          <w:marRight w:val="0"/>
          <w:marTop w:val="0"/>
          <w:marBottom w:val="0"/>
          <w:divBdr>
            <w:top w:val="none" w:sz="0" w:space="0" w:color="auto"/>
            <w:left w:val="none" w:sz="0" w:space="0" w:color="auto"/>
            <w:bottom w:val="none" w:sz="0" w:space="0" w:color="auto"/>
            <w:right w:val="none" w:sz="0" w:space="0" w:color="auto"/>
          </w:divBdr>
          <w:divsChild>
            <w:div w:id="1593778871">
              <w:marLeft w:val="0"/>
              <w:marRight w:val="0"/>
              <w:marTop w:val="0"/>
              <w:marBottom w:val="0"/>
              <w:divBdr>
                <w:top w:val="none" w:sz="0" w:space="0" w:color="auto"/>
                <w:left w:val="none" w:sz="0" w:space="0" w:color="auto"/>
                <w:bottom w:val="none" w:sz="0" w:space="0" w:color="auto"/>
                <w:right w:val="none" w:sz="0" w:space="0" w:color="auto"/>
              </w:divBdr>
            </w:div>
          </w:divsChild>
        </w:div>
        <w:div w:id="320158785">
          <w:marLeft w:val="0"/>
          <w:marRight w:val="0"/>
          <w:marTop w:val="0"/>
          <w:marBottom w:val="0"/>
          <w:divBdr>
            <w:top w:val="none" w:sz="0" w:space="0" w:color="auto"/>
            <w:left w:val="none" w:sz="0" w:space="0" w:color="auto"/>
            <w:bottom w:val="none" w:sz="0" w:space="0" w:color="auto"/>
            <w:right w:val="none" w:sz="0" w:space="0" w:color="auto"/>
          </w:divBdr>
          <w:divsChild>
            <w:div w:id="144443359">
              <w:marLeft w:val="0"/>
              <w:marRight w:val="0"/>
              <w:marTop w:val="0"/>
              <w:marBottom w:val="0"/>
              <w:divBdr>
                <w:top w:val="none" w:sz="0" w:space="0" w:color="auto"/>
                <w:left w:val="none" w:sz="0" w:space="0" w:color="auto"/>
                <w:bottom w:val="none" w:sz="0" w:space="0" w:color="auto"/>
                <w:right w:val="none" w:sz="0" w:space="0" w:color="auto"/>
              </w:divBdr>
            </w:div>
          </w:divsChild>
        </w:div>
        <w:div w:id="374044626">
          <w:marLeft w:val="0"/>
          <w:marRight w:val="0"/>
          <w:marTop w:val="0"/>
          <w:marBottom w:val="0"/>
          <w:divBdr>
            <w:top w:val="none" w:sz="0" w:space="0" w:color="auto"/>
            <w:left w:val="none" w:sz="0" w:space="0" w:color="auto"/>
            <w:bottom w:val="none" w:sz="0" w:space="0" w:color="auto"/>
            <w:right w:val="none" w:sz="0" w:space="0" w:color="auto"/>
          </w:divBdr>
          <w:divsChild>
            <w:div w:id="517013601">
              <w:marLeft w:val="0"/>
              <w:marRight w:val="0"/>
              <w:marTop w:val="0"/>
              <w:marBottom w:val="0"/>
              <w:divBdr>
                <w:top w:val="none" w:sz="0" w:space="0" w:color="auto"/>
                <w:left w:val="none" w:sz="0" w:space="0" w:color="auto"/>
                <w:bottom w:val="none" w:sz="0" w:space="0" w:color="auto"/>
                <w:right w:val="none" w:sz="0" w:space="0" w:color="auto"/>
              </w:divBdr>
            </w:div>
          </w:divsChild>
        </w:div>
        <w:div w:id="1944536904">
          <w:marLeft w:val="0"/>
          <w:marRight w:val="0"/>
          <w:marTop w:val="0"/>
          <w:marBottom w:val="0"/>
          <w:divBdr>
            <w:top w:val="none" w:sz="0" w:space="0" w:color="auto"/>
            <w:left w:val="none" w:sz="0" w:space="0" w:color="auto"/>
            <w:bottom w:val="none" w:sz="0" w:space="0" w:color="auto"/>
            <w:right w:val="none" w:sz="0" w:space="0" w:color="auto"/>
          </w:divBdr>
          <w:divsChild>
            <w:div w:id="1536846908">
              <w:marLeft w:val="0"/>
              <w:marRight w:val="0"/>
              <w:marTop w:val="0"/>
              <w:marBottom w:val="0"/>
              <w:divBdr>
                <w:top w:val="none" w:sz="0" w:space="0" w:color="auto"/>
                <w:left w:val="none" w:sz="0" w:space="0" w:color="auto"/>
                <w:bottom w:val="none" w:sz="0" w:space="0" w:color="auto"/>
                <w:right w:val="none" w:sz="0" w:space="0" w:color="auto"/>
              </w:divBdr>
            </w:div>
          </w:divsChild>
        </w:div>
        <w:div w:id="1416130403">
          <w:marLeft w:val="0"/>
          <w:marRight w:val="0"/>
          <w:marTop w:val="0"/>
          <w:marBottom w:val="0"/>
          <w:divBdr>
            <w:top w:val="none" w:sz="0" w:space="0" w:color="auto"/>
            <w:left w:val="none" w:sz="0" w:space="0" w:color="auto"/>
            <w:bottom w:val="none" w:sz="0" w:space="0" w:color="auto"/>
            <w:right w:val="none" w:sz="0" w:space="0" w:color="auto"/>
          </w:divBdr>
          <w:divsChild>
            <w:div w:id="562102337">
              <w:marLeft w:val="0"/>
              <w:marRight w:val="0"/>
              <w:marTop w:val="0"/>
              <w:marBottom w:val="0"/>
              <w:divBdr>
                <w:top w:val="none" w:sz="0" w:space="0" w:color="auto"/>
                <w:left w:val="none" w:sz="0" w:space="0" w:color="auto"/>
                <w:bottom w:val="none" w:sz="0" w:space="0" w:color="auto"/>
                <w:right w:val="none" w:sz="0" w:space="0" w:color="auto"/>
              </w:divBdr>
            </w:div>
          </w:divsChild>
        </w:div>
        <w:div w:id="1208227597">
          <w:marLeft w:val="0"/>
          <w:marRight w:val="0"/>
          <w:marTop w:val="0"/>
          <w:marBottom w:val="0"/>
          <w:divBdr>
            <w:top w:val="none" w:sz="0" w:space="0" w:color="auto"/>
            <w:left w:val="none" w:sz="0" w:space="0" w:color="auto"/>
            <w:bottom w:val="none" w:sz="0" w:space="0" w:color="auto"/>
            <w:right w:val="none" w:sz="0" w:space="0" w:color="auto"/>
          </w:divBdr>
          <w:divsChild>
            <w:div w:id="1503618667">
              <w:marLeft w:val="0"/>
              <w:marRight w:val="0"/>
              <w:marTop w:val="0"/>
              <w:marBottom w:val="0"/>
              <w:divBdr>
                <w:top w:val="none" w:sz="0" w:space="0" w:color="auto"/>
                <w:left w:val="none" w:sz="0" w:space="0" w:color="auto"/>
                <w:bottom w:val="none" w:sz="0" w:space="0" w:color="auto"/>
                <w:right w:val="none" w:sz="0" w:space="0" w:color="auto"/>
              </w:divBdr>
            </w:div>
          </w:divsChild>
        </w:div>
        <w:div w:id="1575774437">
          <w:marLeft w:val="0"/>
          <w:marRight w:val="0"/>
          <w:marTop w:val="0"/>
          <w:marBottom w:val="0"/>
          <w:divBdr>
            <w:top w:val="none" w:sz="0" w:space="0" w:color="auto"/>
            <w:left w:val="none" w:sz="0" w:space="0" w:color="auto"/>
            <w:bottom w:val="none" w:sz="0" w:space="0" w:color="auto"/>
            <w:right w:val="none" w:sz="0" w:space="0" w:color="auto"/>
          </w:divBdr>
          <w:divsChild>
            <w:div w:id="1676877158">
              <w:marLeft w:val="0"/>
              <w:marRight w:val="0"/>
              <w:marTop w:val="0"/>
              <w:marBottom w:val="0"/>
              <w:divBdr>
                <w:top w:val="none" w:sz="0" w:space="0" w:color="auto"/>
                <w:left w:val="none" w:sz="0" w:space="0" w:color="auto"/>
                <w:bottom w:val="none" w:sz="0" w:space="0" w:color="auto"/>
                <w:right w:val="none" w:sz="0" w:space="0" w:color="auto"/>
              </w:divBdr>
            </w:div>
          </w:divsChild>
        </w:div>
        <w:div w:id="1736927088">
          <w:marLeft w:val="0"/>
          <w:marRight w:val="0"/>
          <w:marTop w:val="0"/>
          <w:marBottom w:val="0"/>
          <w:divBdr>
            <w:top w:val="none" w:sz="0" w:space="0" w:color="auto"/>
            <w:left w:val="none" w:sz="0" w:space="0" w:color="auto"/>
            <w:bottom w:val="none" w:sz="0" w:space="0" w:color="auto"/>
            <w:right w:val="none" w:sz="0" w:space="0" w:color="auto"/>
          </w:divBdr>
          <w:divsChild>
            <w:div w:id="1148088370">
              <w:marLeft w:val="0"/>
              <w:marRight w:val="0"/>
              <w:marTop w:val="0"/>
              <w:marBottom w:val="0"/>
              <w:divBdr>
                <w:top w:val="none" w:sz="0" w:space="0" w:color="auto"/>
                <w:left w:val="none" w:sz="0" w:space="0" w:color="auto"/>
                <w:bottom w:val="none" w:sz="0" w:space="0" w:color="auto"/>
                <w:right w:val="none" w:sz="0" w:space="0" w:color="auto"/>
              </w:divBdr>
            </w:div>
          </w:divsChild>
        </w:div>
        <w:div w:id="4745609">
          <w:marLeft w:val="0"/>
          <w:marRight w:val="0"/>
          <w:marTop w:val="0"/>
          <w:marBottom w:val="0"/>
          <w:divBdr>
            <w:top w:val="none" w:sz="0" w:space="0" w:color="auto"/>
            <w:left w:val="none" w:sz="0" w:space="0" w:color="auto"/>
            <w:bottom w:val="none" w:sz="0" w:space="0" w:color="auto"/>
            <w:right w:val="none" w:sz="0" w:space="0" w:color="auto"/>
          </w:divBdr>
          <w:divsChild>
            <w:div w:id="1507397987">
              <w:marLeft w:val="0"/>
              <w:marRight w:val="0"/>
              <w:marTop w:val="0"/>
              <w:marBottom w:val="0"/>
              <w:divBdr>
                <w:top w:val="none" w:sz="0" w:space="0" w:color="auto"/>
                <w:left w:val="none" w:sz="0" w:space="0" w:color="auto"/>
                <w:bottom w:val="none" w:sz="0" w:space="0" w:color="auto"/>
                <w:right w:val="none" w:sz="0" w:space="0" w:color="auto"/>
              </w:divBdr>
            </w:div>
          </w:divsChild>
        </w:div>
        <w:div w:id="1747417278">
          <w:marLeft w:val="0"/>
          <w:marRight w:val="0"/>
          <w:marTop w:val="0"/>
          <w:marBottom w:val="0"/>
          <w:divBdr>
            <w:top w:val="none" w:sz="0" w:space="0" w:color="auto"/>
            <w:left w:val="none" w:sz="0" w:space="0" w:color="auto"/>
            <w:bottom w:val="none" w:sz="0" w:space="0" w:color="auto"/>
            <w:right w:val="none" w:sz="0" w:space="0" w:color="auto"/>
          </w:divBdr>
          <w:divsChild>
            <w:div w:id="1249650877">
              <w:marLeft w:val="0"/>
              <w:marRight w:val="0"/>
              <w:marTop w:val="0"/>
              <w:marBottom w:val="0"/>
              <w:divBdr>
                <w:top w:val="none" w:sz="0" w:space="0" w:color="auto"/>
                <w:left w:val="none" w:sz="0" w:space="0" w:color="auto"/>
                <w:bottom w:val="none" w:sz="0" w:space="0" w:color="auto"/>
                <w:right w:val="none" w:sz="0" w:space="0" w:color="auto"/>
              </w:divBdr>
            </w:div>
          </w:divsChild>
        </w:div>
        <w:div w:id="271787377">
          <w:marLeft w:val="0"/>
          <w:marRight w:val="0"/>
          <w:marTop w:val="0"/>
          <w:marBottom w:val="0"/>
          <w:divBdr>
            <w:top w:val="none" w:sz="0" w:space="0" w:color="auto"/>
            <w:left w:val="none" w:sz="0" w:space="0" w:color="auto"/>
            <w:bottom w:val="none" w:sz="0" w:space="0" w:color="auto"/>
            <w:right w:val="none" w:sz="0" w:space="0" w:color="auto"/>
          </w:divBdr>
          <w:divsChild>
            <w:div w:id="1157456343">
              <w:marLeft w:val="0"/>
              <w:marRight w:val="0"/>
              <w:marTop w:val="0"/>
              <w:marBottom w:val="0"/>
              <w:divBdr>
                <w:top w:val="none" w:sz="0" w:space="0" w:color="auto"/>
                <w:left w:val="none" w:sz="0" w:space="0" w:color="auto"/>
                <w:bottom w:val="none" w:sz="0" w:space="0" w:color="auto"/>
                <w:right w:val="none" w:sz="0" w:space="0" w:color="auto"/>
              </w:divBdr>
            </w:div>
          </w:divsChild>
        </w:div>
        <w:div w:id="1440100170">
          <w:marLeft w:val="0"/>
          <w:marRight w:val="0"/>
          <w:marTop w:val="0"/>
          <w:marBottom w:val="0"/>
          <w:divBdr>
            <w:top w:val="none" w:sz="0" w:space="0" w:color="auto"/>
            <w:left w:val="none" w:sz="0" w:space="0" w:color="auto"/>
            <w:bottom w:val="none" w:sz="0" w:space="0" w:color="auto"/>
            <w:right w:val="none" w:sz="0" w:space="0" w:color="auto"/>
          </w:divBdr>
          <w:divsChild>
            <w:div w:id="1916091885">
              <w:marLeft w:val="0"/>
              <w:marRight w:val="0"/>
              <w:marTop w:val="0"/>
              <w:marBottom w:val="0"/>
              <w:divBdr>
                <w:top w:val="none" w:sz="0" w:space="0" w:color="auto"/>
                <w:left w:val="none" w:sz="0" w:space="0" w:color="auto"/>
                <w:bottom w:val="none" w:sz="0" w:space="0" w:color="auto"/>
                <w:right w:val="none" w:sz="0" w:space="0" w:color="auto"/>
              </w:divBdr>
            </w:div>
          </w:divsChild>
        </w:div>
        <w:div w:id="1806728664">
          <w:marLeft w:val="0"/>
          <w:marRight w:val="0"/>
          <w:marTop w:val="0"/>
          <w:marBottom w:val="0"/>
          <w:divBdr>
            <w:top w:val="none" w:sz="0" w:space="0" w:color="auto"/>
            <w:left w:val="none" w:sz="0" w:space="0" w:color="auto"/>
            <w:bottom w:val="none" w:sz="0" w:space="0" w:color="auto"/>
            <w:right w:val="none" w:sz="0" w:space="0" w:color="auto"/>
          </w:divBdr>
          <w:divsChild>
            <w:div w:id="975181802">
              <w:marLeft w:val="0"/>
              <w:marRight w:val="0"/>
              <w:marTop w:val="0"/>
              <w:marBottom w:val="0"/>
              <w:divBdr>
                <w:top w:val="none" w:sz="0" w:space="0" w:color="auto"/>
                <w:left w:val="none" w:sz="0" w:space="0" w:color="auto"/>
                <w:bottom w:val="none" w:sz="0" w:space="0" w:color="auto"/>
                <w:right w:val="none" w:sz="0" w:space="0" w:color="auto"/>
              </w:divBdr>
            </w:div>
          </w:divsChild>
        </w:div>
        <w:div w:id="2122409825">
          <w:marLeft w:val="0"/>
          <w:marRight w:val="0"/>
          <w:marTop w:val="0"/>
          <w:marBottom w:val="0"/>
          <w:divBdr>
            <w:top w:val="none" w:sz="0" w:space="0" w:color="auto"/>
            <w:left w:val="none" w:sz="0" w:space="0" w:color="auto"/>
            <w:bottom w:val="none" w:sz="0" w:space="0" w:color="auto"/>
            <w:right w:val="none" w:sz="0" w:space="0" w:color="auto"/>
          </w:divBdr>
          <w:divsChild>
            <w:div w:id="1684282130">
              <w:marLeft w:val="0"/>
              <w:marRight w:val="0"/>
              <w:marTop w:val="0"/>
              <w:marBottom w:val="0"/>
              <w:divBdr>
                <w:top w:val="none" w:sz="0" w:space="0" w:color="auto"/>
                <w:left w:val="none" w:sz="0" w:space="0" w:color="auto"/>
                <w:bottom w:val="none" w:sz="0" w:space="0" w:color="auto"/>
                <w:right w:val="none" w:sz="0" w:space="0" w:color="auto"/>
              </w:divBdr>
            </w:div>
          </w:divsChild>
        </w:div>
        <w:div w:id="1455247380">
          <w:marLeft w:val="0"/>
          <w:marRight w:val="0"/>
          <w:marTop w:val="0"/>
          <w:marBottom w:val="0"/>
          <w:divBdr>
            <w:top w:val="none" w:sz="0" w:space="0" w:color="auto"/>
            <w:left w:val="none" w:sz="0" w:space="0" w:color="auto"/>
            <w:bottom w:val="none" w:sz="0" w:space="0" w:color="auto"/>
            <w:right w:val="none" w:sz="0" w:space="0" w:color="auto"/>
          </w:divBdr>
          <w:divsChild>
            <w:div w:id="660816482">
              <w:marLeft w:val="0"/>
              <w:marRight w:val="0"/>
              <w:marTop w:val="0"/>
              <w:marBottom w:val="0"/>
              <w:divBdr>
                <w:top w:val="none" w:sz="0" w:space="0" w:color="auto"/>
                <w:left w:val="none" w:sz="0" w:space="0" w:color="auto"/>
                <w:bottom w:val="none" w:sz="0" w:space="0" w:color="auto"/>
                <w:right w:val="none" w:sz="0" w:space="0" w:color="auto"/>
              </w:divBdr>
            </w:div>
          </w:divsChild>
        </w:div>
        <w:div w:id="65959114">
          <w:marLeft w:val="0"/>
          <w:marRight w:val="0"/>
          <w:marTop w:val="0"/>
          <w:marBottom w:val="0"/>
          <w:divBdr>
            <w:top w:val="none" w:sz="0" w:space="0" w:color="auto"/>
            <w:left w:val="none" w:sz="0" w:space="0" w:color="auto"/>
            <w:bottom w:val="none" w:sz="0" w:space="0" w:color="auto"/>
            <w:right w:val="none" w:sz="0" w:space="0" w:color="auto"/>
          </w:divBdr>
          <w:divsChild>
            <w:div w:id="1107850301">
              <w:marLeft w:val="0"/>
              <w:marRight w:val="0"/>
              <w:marTop w:val="0"/>
              <w:marBottom w:val="0"/>
              <w:divBdr>
                <w:top w:val="none" w:sz="0" w:space="0" w:color="auto"/>
                <w:left w:val="none" w:sz="0" w:space="0" w:color="auto"/>
                <w:bottom w:val="none" w:sz="0" w:space="0" w:color="auto"/>
                <w:right w:val="none" w:sz="0" w:space="0" w:color="auto"/>
              </w:divBdr>
            </w:div>
          </w:divsChild>
        </w:div>
        <w:div w:id="1301302929">
          <w:marLeft w:val="0"/>
          <w:marRight w:val="0"/>
          <w:marTop w:val="0"/>
          <w:marBottom w:val="0"/>
          <w:divBdr>
            <w:top w:val="none" w:sz="0" w:space="0" w:color="auto"/>
            <w:left w:val="none" w:sz="0" w:space="0" w:color="auto"/>
            <w:bottom w:val="none" w:sz="0" w:space="0" w:color="auto"/>
            <w:right w:val="none" w:sz="0" w:space="0" w:color="auto"/>
          </w:divBdr>
          <w:divsChild>
            <w:div w:id="128518413">
              <w:marLeft w:val="0"/>
              <w:marRight w:val="0"/>
              <w:marTop w:val="0"/>
              <w:marBottom w:val="0"/>
              <w:divBdr>
                <w:top w:val="none" w:sz="0" w:space="0" w:color="auto"/>
                <w:left w:val="none" w:sz="0" w:space="0" w:color="auto"/>
                <w:bottom w:val="none" w:sz="0" w:space="0" w:color="auto"/>
                <w:right w:val="none" w:sz="0" w:space="0" w:color="auto"/>
              </w:divBdr>
            </w:div>
          </w:divsChild>
        </w:div>
        <w:div w:id="1881091773">
          <w:marLeft w:val="0"/>
          <w:marRight w:val="0"/>
          <w:marTop w:val="0"/>
          <w:marBottom w:val="0"/>
          <w:divBdr>
            <w:top w:val="none" w:sz="0" w:space="0" w:color="auto"/>
            <w:left w:val="none" w:sz="0" w:space="0" w:color="auto"/>
            <w:bottom w:val="none" w:sz="0" w:space="0" w:color="auto"/>
            <w:right w:val="none" w:sz="0" w:space="0" w:color="auto"/>
          </w:divBdr>
          <w:divsChild>
            <w:div w:id="1053308748">
              <w:marLeft w:val="0"/>
              <w:marRight w:val="0"/>
              <w:marTop w:val="0"/>
              <w:marBottom w:val="0"/>
              <w:divBdr>
                <w:top w:val="none" w:sz="0" w:space="0" w:color="auto"/>
                <w:left w:val="none" w:sz="0" w:space="0" w:color="auto"/>
                <w:bottom w:val="none" w:sz="0" w:space="0" w:color="auto"/>
                <w:right w:val="none" w:sz="0" w:space="0" w:color="auto"/>
              </w:divBdr>
            </w:div>
          </w:divsChild>
        </w:div>
        <w:div w:id="836069595">
          <w:marLeft w:val="0"/>
          <w:marRight w:val="0"/>
          <w:marTop w:val="0"/>
          <w:marBottom w:val="0"/>
          <w:divBdr>
            <w:top w:val="none" w:sz="0" w:space="0" w:color="auto"/>
            <w:left w:val="none" w:sz="0" w:space="0" w:color="auto"/>
            <w:bottom w:val="none" w:sz="0" w:space="0" w:color="auto"/>
            <w:right w:val="none" w:sz="0" w:space="0" w:color="auto"/>
          </w:divBdr>
          <w:divsChild>
            <w:div w:id="798494726">
              <w:marLeft w:val="0"/>
              <w:marRight w:val="0"/>
              <w:marTop w:val="0"/>
              <w:marBottom w:val="0"/>
              <w:divBdr>
                <w:top w:val="none" w:sz="0" w:space="0" w:color="auto"/>
                <w:left w:val="none" w:sz="0" w:space="0" w:color="auto"/>
                <w:bottom w:val="none" w:sz="0" w:space="0" w:color="auto"/>
                <w:right w:val="none" w:sz="0" w:space="0" w:color="auto"/>
              </w:divBdr>
            </w:div>
          </w:divsChild>
        </w:div>
        <w:div w:id="280310194">
          <w:marLeft w:val="0"/>
          <w:marRight w:val="0"/>
          <w:marTop w:val="0"/>
          <w:marBottom w:val="0"/>
          <w:divBdr>
            <w:top w:val="none" w:sz="0" w:space="0" w:color="auto"/>
            <w:left w:val="none" w:sz="0" w:space="0" w:color="auto"/>
            <w:bottom w:val="none" w:sz="0" w:space="0" w:color="auto"/>
            <w:right w:val="none" w:sz="0" w:space="0" w:color="auto"/>
          </w:divBdr>
          <w:divsChild>
            <w:div w:id="1010834781">
              <w:marLeft w:val="0"/>
              <w:marRight w:val="0"/>
              <w:marTop w:val="0"/>
              <w:marBottom w:val="0"/>
              <w:divBdr>
                <w:top w:val="none" w:sz="0" w:space="0" w:color="auto"/>
                <w:left w:val="none" w:sz="0" w:space="0" w:color="auto"/>
                <w:bottom w:val="none" w:sz="0" w:space="0" w:color="auto"/>
                <w:right w:val="none" w:sz="0" w:space="0" w:color="auto"/>
              </w:divBdr>
            </w:div>
          </w:divsChild>
        </w:div>
        <w:div w:id="771240924">
          <w:marLeft w:val="0"/>
          <w:marRight w:val="0"/>
          <w:marTop w:val="0"/>
          <w:marBottom w:val="0"/>
          <w:divBdr>
            <w:top w:val="none" w:sz="0" w:space="0" w:color="auto"/>
            <w:left w:val="none" w:sz="0" w:space="0" w:color="auto"/>
            <w:bottom w:val="none" w:sz="0" w:space="0" w:color="auto"/>
            <w:right w:val="none" w:sz="0" w:space="0" w:color="auto"/>
          </w:divBdr>
          <w:divsChild>
            <w:div w:id="273756675">
              <w:marLeft w:val="0"/>
              <w:marRight w:val="0"/>
              <w:marTop w:val="0"/>
              <w:marBottom w:val="0"/>
              <w:divBdr>
                <w:top w:val="none" w:sz="0" w:space="0" w:color="auto"/>
                <w:left w:val="none" w:sz="0" w:space="0" w:color="auto"/>
                <w:bottom w:val="none" w:sz="0" w:space="0" w:color="auto"/>
                <w:right w:val="none" w:sz="0" w:space="0" w:color="auto"/>
              </w:divBdr>
            </w:div>
          </w:divsChild>
        </w:div>
        <w:div w:id="356854056">
          <w:marLeft w:val="0"/>
          <w:marRight w:val="0"/>
          <w:marTop w:val="0"/>
          <w:marBottom w:val="0"/>
          <w:divBdr>
            <w:top w:val="none" w:sz="0" w:space="0" w:color="auto"/>
            <w:left w:val="none" w:sz="0" w:space="0" w:color="auto"/>
            <w:bottom w:val="none" w:sz="0" w:space="0" w:color="auto"/>
            <w:right w:val="none" w:sz="0" w:space="0" w:color="auto"/>
          </w:divBdr>
          <w:divsChild>
            <w:div w:id="517895193">
              <w:marLeft w:val="0"/>
              <w:marRight w:val="0"/>
              <w:marTop w:val="0"/>
              <w:marBottom w:val="0"/>
              <w:divBdr>
                <w:top w:val="none" w:sz="0" w:space="0" w:color="auto"/>
                <w:left w:val="none" w:sz="0" w:space="0" w:color="auto"/>
                <w:bottom w:val="none" w:sz="0" w:space="0" w:color="auto"/>
                <w:right w:val="none" w:sz="0" w:space="0" w:color="auto"/>
              </w:divBdr>
            </w:div>
          </w:divsChild>
        </w:div>
        <w:div w:id="1838573983">
          <w:marLeft w:val="0"/>
          <w:marRight w:val="0"/>
          <w:marTop w:val="0"/>
          <w:marBottom w:val="0"/>
          <w:divBdr>
            <w:top w:val="none" w:sz="0" w:space="0" w:color="auto"/>
            <w:left w:val="none" w:sz="0" w:space="0" w:color="auto"/>
            <w:bottom w:val="none" w:sz="0" w:space="0" w:color="auto"/>
            <w:right w:val="none" w:sz="0" w:space="0" w:color="auto"/>
          </w:divBdr>
          <w:divsChild>
            <w:div w:id="9260510">
              <w:marLeft w:val="0"/>
              <w:marRight w:val="0"/>
              <w:marTop w:val="0"/>
              <w:marBottom w:val="0"/>
              <w:divBdr>
                <w:top w:val="none" w:sz="0" w:space="0" w:color="auto"/>
                <w:left w:val="none" w:sz="0" w:space="0" w:color="auto"/>
                <w:bottom w:val="none" w:sz="0" w:space="0" w:color="auto"/>
                <w:right w:val="none" w:sz="0" w:space="0" w:color="auto"/>
              </w:divBdr>
            </w:div>
          </w:divsChild>
        </w:div>
        <w:div w:id="494801972">
          <w:marLeft w:val="0"/>
          <w:marRight w:val="0"/>
          <w:marTop w:val="0"/>
          <w:marBottom w:val="0"/>
          <w:divBdr>
            <w:top w:val="none" w:sz="0" w:space="0" w:color="auto"/>
            <w:left w:val="none" w:sz="0" w:space="0" w:color="auto"/>
            <w:bottom w:val="none" w:sz="0" w:space="0" w:color="auto"/>
            <w:right w:val="none" w:sz="0" w:space="0" w:color="auto"/>
          </w:divBdr>
          <w:divsChild>
            <w:div w:id="639774677">
              <w:marLeft w:val="0"/>
              <w:marRight w:val="0"/>
              <w:marTop w:val="0"/>
              <w:marBottom w:val="0"/>
              <w:divBdr>
                <w:top w:val="none" w:sz="0" w:space="0" w:color="auto"/>
                <w:left w:val="none" w:sz="0" w:space="0" w:color="auto"/>
                <w:bottom w:val="none" w:sz="0" w:space="0" w:color="auto"/>
                <w:right w:val="none" w:sz="0" w:space="0" w:color="auto"/>
              </w:divBdr>
            </w:div>
          </w:divsChild>
        </w:div>
        <w:div w:id="1873111907">
          <w:marLeft w:val="0"/>
          <w:marRight w:val="0"/>
          <w:marTop w:val="0"/>
          <w:marBottom w:val="0"/>
          <w:divBdr>
            <w:top w:val="none" w:sz="0" w:space="0" w:color="auto"/>
            <w:left w:val="none" w:sz="0" w:space="0" w:color="auto"/>
            <w:bottom w:val="none" w:sz="0" w:space="0" w:color="auto"/>
            <w:right w:val="none" w:sz="0" w:space="0" w:color="auto"/>
          </w:divBdr>
          <w:divsChild>
            <w:div w:id="176504586">
              <w:marLeft w:val="0"/>
              <w:marRight w:val="0"/>
              <w:marTop w:val="0"/>
              <w:marBottom w:val="0"/>
              <w:divBdr>
                <w:top w:val="none" w:sz="0" w:space="0" w:color="auto"/>
                <w:left w:val="none" w:sz="0" w:space="0" w:color="auto"/>
                <w:bottom w:val="none" w:sz="0" w:space="0" w:color="auto"/>
                <w:right w:val="none" w:sz="0" w:space="0" w:color="auto"/>
              </w:divBdr>
            </w:div>
          </w:divsChild>
        </w:div>
        <w:div w:id="2143883367">
          <w:marLeft w:val="0"/>
          <w:marRight w:val="0"/>
          <w:marTop w:val="0"/>
          <w:marBottom w:val="0"/>
          <w:divBdr>
            <w:top w:val="none" w:sz="0" w:space="0" w:color="auto"/>
            <w:left w:val="none" w:sz="0" w:space="0" w:color="auto"/>
            <w:bottom w:val="none" w:sz="0" w:space="0" w:color="auto"/>
            <w:right w:val="none" w:sz="0" w:space="0" w:color="auto"/>
          </w:divBdr>
          <w:divsChild>
            <w:div w:id="1701396217">
              <w:marLeft w:val="0"/>
              <w:marRight w:val="0"/>
              <w:marTop w:val="0"/>
              <w:marBottom w:val="0"/>
              <w:divBdr>
                <w:top w:val="none" w:sz="0" w:space="0" w:color="auto"/>
                <w:left w:val="none" w:sz="0" w:space="0" w:color="auto"/>
                <w:bottom w:val="none" w:sz="0" w:space="0" w:color="auto"/>
                <w:right w:val="none" w:sz="0" w:space="0" w:color="auto"/>
              </w:divBdr>
            </w:div>
          </w:divsChild>
        </w:div>
        <w:div w:id="2064863499">
          <w:marLeft w:val="0"/>
          <w:marRight w:val="0"/>
          <w:marTop w:val="0"/>
          <w:marBottom w:val="0"/>
          <w:divBdr>
            <w:top w:val="none" w:sz="0" w:space="0" w:color="auto"/>
            <w:left w:val="none" w:sz="0" w:space="0" w:color="auto"/>
            <w:bottom w:val="none" w:sz="0" w:space="0" w:color="auto"/>
            <w:right w:val="none" w:sz="0" w:space="0" w:color="auto"/>
          </w:divBdr>
          <w:divsChild>
            <w:div w:id="1141654619">
              <w:marLeft w:val="0"/>
              <w:marRight w:val="0"/>
              <w:marTop w:val="0"/>
              <w:marBottom w:val="0"/>
              <w:divBdr>
                <w:top w:val="none" w:sz="0" w:space="0" w:color="auto"/>
                <w:left w:val="none" w:sz="0" w:space="0" w:color="auto"/>
                <w:bottom w:val="none" w:sz="0" w:space="0" w:color="auto"/>
                <w:right w:val="none" w:sz="0" w:space="0" w:color="auto"/>
              </w:divBdr>
            </w:div>
          </w:divsChild>
        </w:div>
        <w:div w:id="720057797">
          <w:marLeft w:val="0"/>
          <w:marRight w:val="0"/>
          <w:marTop w:val="0"/>
          <w:marBottom w:val="0"/>
          <w:divBdr>
            <w:top w:val="none" w:sz="0" w:space="0" w:color="auto"/>
            <w:left w:val="none" w:sz="0" w:space="0" w:color="auto"/>
            <w:bottom w:val="none" w:sz="0" w:space="0" w:color="auto"/>
            <w:right w:val="none" w:sz="0" w:space="0" w:color="auto"/>
          </w:divBdr>
          <w:divsChild>
            <w:div w:id="1017073778">
              <w:marLeft w:val="0"/>
              <w:marRight w:val="0"/>
              <w:marTop w:val="0"/>
              <w:marBottom w:val="0"/>
              <w:divBdr>
                <w:top w:val="none" w:sz="0" w:space="0" w:color="auto"/>
                <w:left w:val="none" w:sz="0" w:space="0" w:color="auto"/>
                <w:bottom w:val="none" w:sz="0" w:space="0" w:color="auto"/>
                <w:right w:val="none" w:sz="0" w:space="0" w:color="auto"/>
              </w:divBdr>
            </w:div>
            <w:div w:id="1371764351">
              <w:marLeft w:val="0"/>
              <w:marRight w:val="0"/>
              <w:marTop w:val="0"/>
              <w:marBottom w:val="0"/>
              <w:divBdr>
                <w:top w:val="none" w:sz="0" w:space="0" w:color="auto"/>
                <w:left w:val="none" w:sz="0" w:space="0" w:color="auto"/>
                <w:bottom w:val="none" w:sz="0" w:space="0" w:color="auto"/>
                <w:right w:val="none" w:sz="0" w:space="0" w:color="auto"/>
              </w:divBdr>
            </w:div>
            <w:div w:id="498615579">
              <w:marLeft w:val="0"/>
              <w:marRight w:val="0"/>
              <w:marTop w:val="0"/>
              <w:marBottom w:val="0"/>
              <w:divBdr>
                <w:top w:val="none" w:sz="0" w:space="0" w:color="auto"/>
                <w:left w:val="none" w:sz="0" w:space="0" w:color="auto"/>
                <w:bottom w:val="none" w:sz="0" w:space="0" w:color="auto"/>
                <w:right w:val="none" w:sz="0" w:space="0" w:color="auto"/>
              </w:divBdr>
            </w:div>
            <w:div w:id="1132752992">
              <w:marLeft w:val="0"/>
              <w:marRight w:val="0"/>
              <w:marTop w:val="0"/>
              <w:marBottom w:val="0"/>
              <w:divBdr>
                <w:top w:val="none" w:sz="0" w:space="0" w:color="auto"/>
                <w:left w:val="none" w:sz="0" w:space="0" w:color="auto"/>
                <w:bottom w:val="none" w:sz="0" w:space="0" w:color="auto"/>
                <w:right w:val="none" w:sz="0" w:space="0" w:color="auto"/>
              </w:divBdr>
            </w:div>
          </w:divsChild>
        </w:div>
        <w:div w:id="1146119797">
          <w:marLeft w:val="0"/>
          <w:marRight w:val="0"/>
          <w:marTop w:val="0"/>
          <w:marBottom w:val="0"/>
          <w:divBdr>
            <w:top w:val="none" w:sz="0" w:space="0" w:color="auto"/>
            <w:left w:val="none" w:sz="0" w:space="0" w:color="auto"/>
            <w:bottom w:val="none" w:sz="0" w:space="0" w:color="auto"/>
            <w:right w:val="none" w:sz="0" w:space="0" w:color="auto"/>
          </w:divBdr>
          <w:divsChild>
            <w:div w:id="16402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7983">
      <w:bodyDiv w:val="1"/>
      <w:marLeft w:val="0"/>
      <w:marRight w:val="0"/>
      <w:marTop w:val="0"/>
      <w:marBottom w:val="0"/>
      <w:divBdr>
        <w:top w:val="none" w:sz="0" w:space="0" w:color="auto"/>
        <w:left w:val="none" w:sz="0" w:space="0" w:color="auto"/>
        <w:bottom w:val="none" w:sz="0" w:space="0" w:color="auto"/>
        <w:right w:val="none" w:sz="0" w:space="0" w:color="auto"/>
      </w:divBdr>
      <w:divsChild>
        <w:div w:id="690028850">
          <w:marLeft w:val="0"/>
          <w:marRight w:val="0"/>
          <w:marTop w:val="0"/>
          <w:marBottom w:val="0"/>
          <w:divBdr>
            <w:top w:val="none" w:sz="0" w:space="0" w:color="auto"/>
            <w:left w:val="none" w:sz="0" w:space="0" w:color="auto"/>
            <w:bottom w:val="none" w:sz="0" w:space="0" w:color="auto"/>
            <w:right w:val="none" w:sz="0" w:space="0" w:color="auto"/>
          </w:divBdr>
          <w:divsChild>
            <w:div w:id="985890224">
              <w:marLeft w:val="0"/>
              <w:marRight w:val="0"/>
              <w:marTop w:val="0"/>
              <w:marBottom w:val="0"/>
              <w:divBdr>
                <w:top w:val="none" w:sz="0" w:space="0" w:color="auto"/>
                <w:left w:val="none" w:sz="0" w:space="0" w:color="auto"/>
                <w:bottom w:val="none" w:sz="0" w:space="0" w:color="auto"/>
                <w:right w:val="none" w:sz="0" w:space="0" w:color="auto"/>
              </w:divBdr>
            </w:div>
            <w:div w:id="1535845146">
              <w:marLeft w:val="0"/>
              <w:marRight w:val="0"/>
              <w:marTop w:val="0"/>
              <w:marBottom w:val="0"/>
              <w:divBdr>
                <w:top w:val="none" w:sz="0" w:space="0" w:color="auto"/>
                <w:left w:val="none" w:sz="0" w:space="0" w:color="auto"/>
                <w:bottom w:val="none" w:sz="0" w:space="0" w:color="auto"/>
                <w:right w:val="none" w:sz="0" w:space="0" w:color="auto"/>
              </w:divBdr>
            </w:div>
          </w:divsChild>
        </w:div>
        <w:div w:id="2083287914">
          <w:marLeft w:val="0"/>
          <w:marRight w:val="0"/>
          <w:marTop w:val="0"/>
          <w:marBottom w:val="0"/>
          <w:divBdr>
            <w:top w:val="none" w:sz="0" w:space="0" w:color="auto"/>
            <w:left w:val="none" w:sz="0" w:space="0" w:color="auto"/>
            <w:bottom w:val="none" w:sz="0" w:space="0" w:color="auto"/>
            <w:right w:val="none" w:sz="0" w:space="0" w:color="auto"/>
          </w:divBdr>
          <w:divsChild>
            <w:div w:id="1381048652">
              <w:marLeft w:val="0"/>
              <w:marRight w:val="0"/>
              <w:marTop w:val="0"/>
              <w:marBottom w:val="0"/>
              <w:divBdr>
                <w:top w:val="none" w:sz="0" w:space="0" w:color="auto"/>
                <w:left w:val="none" w:sz="0" w:space="0" w:color="auto"/>
                <w:bottom w:val="none" w:sz="0" w:space="0" w:color="auto"/>
                <w:right w:val="none" w:sz="0" w:space="0" w:color="auto"/>
              </w:divBdr>
            </w:div>
          </w:divsChild>
        </w:div>
        <w:div w:id="2109345993">
          <w:marLeft w:val="0"/>
          <w:marRight w:val="0"/>
          <w:marTop w:val="0"/>
          <w:marBottom w:val="0"/>
          <w:divBdr>
            <w:top w:val="none" w:sz="0" w:space="0" w:color="auto"/>
            <w:left w:val="none" w:sz="0" w:space="0" w:color="auto"/>
            <w:bottom w:val="none" w:sz="0" w:space="0" w:color="auto"/>
            <w:right w:val="none" w:sz="0" w:space="0" w:color="auto"/>
          </w:divBdr>
          <w:divsChild>
            <w:div w:id="8299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fp.caribbean@unwomen.or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cfp.caribbean@unwomen.org" TargetMode="External"/><Relationship Id="rId17" Type="http://schemas.openxmlformats.org/officeDocument/2006/relationships/hyperlink" Target="mailto:cfp.caribbean@unwome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fp.caribbean@unwome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spotlightinitiative.org/" TargetMode="Externa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fp.caribbean@unwomen.org" TargetMode="External"/><Relationship Id="rId22" Type="http://schemas.openxmlformats.org/officeDocument/2006/relationships/hyperlink" Target="https://www.un.org/sc/suborg/en/sanctions/un-sc-consolidated-li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2056bad5e2642cc788b8f2ede4a56fb8">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8473e593d657c91e235fc8c058d170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russels Liaison Office"/>
          <xsd:enumeration value="Budget HQ"/>
          <xsd:enumeration value="Change Management"/>
          <xsd:enumeration value="Civil Society HQ"/>
          <xsd:enumeration value="Communications &amp; Advocacy"/>
          <xsd:enumeration value="Economic Empowerment"/>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Props1.xml><?xml version="1.0" encoding="utf-8"?>
<ds:datastoreItem xmlns:ds="http://schemas.openxmlformats.org/officeDocument/2006/customXml" ds:itemID="{BF6BE347-D062-4D78-A5AD-09103E00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8461</Words>
  <Characters>43321</Characters>
  <Application>Microsoft Office Word</Application>
  <DocSecurity>0</DocSecurity>
  <Lines>962</Lines>
  <Paragraphs>383</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51399</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Akilah Dorris</cp:lastModifiedBy>
  <cp:revision>5</cp:revision>
  <dcterms:created xsi:type="dcterms:W3CDTF">2023-03-27T23:50:00Z</dcterms:created>
  <dcterms:modified xsi:type="dcterms:W3CDTF">2023-03-28T00:06:00Z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