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16" w:rsidRPr="0020470A" w:rsidRDefault="00064A16" w:rsidP="006B2DDA">
      <w:pPr>
        <w:spacing w:line="360" w:lineRule="auto"/>
        <w:rPr>
          <w:rFonts w:ascii="Arial" w:hAnsi="Arial" w:cs="Arial"/>
          <w:b/>
          <w:bCs/>
          <w:color w:val="333399"/>
        </w:rPr>
      </w:pPr>
    </w:p>
    <w:p w:rsidR="00064A16" w:rsidRPr="00C35033" w:rsidRDefault="00064A16" w:rsidP="004A3D98">
      <w:pPr>
        <w:spacing w:line="360" w:lineRule="auto"/>
        <w:ind w:left="6480" w:hanging="6480"/>
        <w:jc w:val="center"/>
        <w:rPr>
          <w:rFonts w:ascii="Calibri" w:hAnsi="Calibri" w:cs="Calibri"/>
          <w:b/>
          <w:bCs/>
          <w:sz w:val="32"/>
          <w:szCs w:val="32"/>
          <w:u w:val="single"/>
        </w:rPr>
      </w:pPr>
      <w:r w:rsidRPr="00C35033">
        <w:rPr>
          <w:rFonts w:ascii="Calibri" w:hAnsi="Calibri" w:cs="Calibri"/>
          <w:b/>
          <w:bCs/>
          <w:sz w:val="32"/>
          <w:szCs w:val="32"/>
          <w:u w:val="single"/>
        </w:rPr>
        <w:t>REMARKS</w:t>
      </w:r>
    </w:p>
    <w:p w:rsidR="00376976" w:rsidRDefault="00376976" w:rsidP="00376976">
      <w:pPr>
        <w:ind w:left="6480" w:hanging="6480"/>
        <w:jc w:val="center"/>
        <w:rPr>
          <w:rFonts w:ascii="Calibri" w:hAnsi="Calibri" w:cs="Calibri"/>
          <w:b/>
          <w:bCs/>
          <w:sz w:val="32"/>
          <w:szCs w:val="32"/>
        </w:rPr>
      </w:pPr>
      <w:r>
        <w:rPr>
          <w:rFonts w:ascii="Calibri" w:hAnsi="Calibri" w:cs="Calibri"/>
          <w:b/>
          <w:bCs/>
          <w:sz w:val="32"/>
          <w:szCs w:val="32"/>
        </w:rPr>
        <w:t xml:space="preserve">Mr. </w:t>
      </w:r>
      <w:proofErr w:type="spellStart"/>
      <w:r>
        <w:rPr>
          <w:rFonts w:ascii="Calibri" w:hAnsi="Calibri" w:cs="Calibri"/>
          <w:b/>
          <w:bCs/>
          <w:sz w:val="32"/>
          <w:szCs w:val="32"/>
        </w:rPr>
        <w:t>Arun</w:t>
      </w:r>
      <w:proofErr w:type="spellEnd"/>
      <w:r>
        <w:rPr>
          <w:rFonts w:ascii="Calibri" w:hAnsi="Calibri" w:cs="Calibri"/>
          <w:b/>
          <w:bCs/>
          <w:sz w:val="32"/>
          <w:szCs w:val="32"/>
        </w:rPr>
        <w:t xml:space="preserve"> </w:t>
      </w:r>
      <w:proofErr w:type="spellStart"/>
      <w:r>
        <w:rPr>
          <w:rFonts w:ascii="Calibri" w:hAnsi="Calibri" w:cs="Calibri"/>
          <w:b/>
          <w:bCs/>
          <w:sz w:val="32"/>
          <w:szCs w:val="32"/>
        </w:rPr>
        <w:t>Kashyap</w:t>
      </w:r>
      <w:proofErr w:type="spellEnd"/>
    </w:p>
    <w:p w:rsidR="00064A16" w:rsidRDefault="00064A16" w:rsidP="00450D77">
      <w:pPr>
        <w:ind w:left="6480" w:hanging="6480"/>
        <w:jc w:val="center"/>
        <w:rPr>
          <w:rFonts w:ascii="Calibri" w:hAnsi="Calibri" w:cs="Calibri"/>
          <w:b/>
          <w:bCs/>
          <w:sz w:val="32"/>
          <w:szCs w:val="32"/>
        </w:rPr>
      </w:pPr>
      <w:r w:rsidRPr="00C35033">
        <w:rPr>
          <w:rFonts w:ascii="Calibri" w:hAnsi="Calibri" w:cs="Calibri"/>
          <w:b/>
          <w:bCs/>
          <w:sz w:val="32"/>
          <w:szCs w:val="32"/>
        </w:rPr>
        <w:t>U</w:t>
      </w:r>
      <w:r w:rsidR="00450D77">
        <w:rPr>
          <w:rFonts w:ascii="Calibri" w:hAnsi="Calibri" w:cs="Calibri"/>
          <w:b/>
          <w:bCs/>
          <w:sz w:val="32"/>
          <w:szCs w:val="32"/>
        </w:rPr>
        <w:t xml:space="preserve">nited </w:t>
      </w:r>
      <w:r w:rsidRPr="00C35033">
        <w:rPr>
          <w:rFonts w:ascii="Calibri" w:hAnsi="Calibri" w:cs="Calibri"/>
          <w:b/>
          <w:bCs/>
          <w:sz w:val="32"/>
          <w:szCs w:val="32"/>
        </w:rPr>
        <w:t>N</w:t>
      </w:r>
      <w:r w:rsidR="00450D77">
        <w:rPr>
          <w:rFonts w:ascii="Calibri" w:hAnsi="Calibri" w:cs="Calibri"/>
          <w:b/>
          <w:bCs/>
          <w:sz w:val="32"/>
          <w:szCs w:val="32"/>
        </w:rPr>
        <w:t>ations</w:t>
      </w:r>
      <w:r w:rsidR="00376976">
        <w:rPr>
          <w:rFonts w:ascii="Calibri" w:hAnsi="Calibri" w:cs="Calibri"/>
          <w:b/>
          <w:bCs/>
          <w:sz w:val="32"/>
          <w:szCs w:val="32"/>
        </w:rPr>
        <w:t xml:space="preserve"> Resident Coordinator</w:t>
      </w:r>
    </w:p>
    <w:p w:rsidR="00376976" w:rsidRPr="00C35033" w:rsidRDefault="00376976" w:rsidP="00376976">
      <w:pPr>
        <w:ind w:left="6480" w:hanging="6480"/>
        <w:jc w:val="center"/>
        <w:rPr>
          <w:rFonts w:ascii="Calibri" w:hAnsi="Calibri" w:cs="Calibri"/>
          <w:b/>
          <w:bCs/>
          <w:sz w:val="32"/>
          <w:szCs w:val="32"/>
        </w:rPr>
      </w:pPr>
    </w:p>
    <w:p w:rsidR="00450D77" w:rsidRDefault="00064A16" w:rsidP="00376976">
      <w:pPr>
        <w:ind w:left="6480" w:hanging="6480"/>
        <w:jc w:val="center"/>
        <w:rPr>
          <w:rFonts w:ascii="Calibri" w:hAnsi="Calibri" w:cs="Calibri"/>
          <w:b/>
          <w:bCs/>
          <w:sz w:val="32"/>
          <w:szCs w:val="32"/>
        </w:rPr>
      </w:pPr>
      <w:r w:rsidRPr="00C35033">
        <w:rPr>
          <w:rFonts w:ascii="Calibri" w:hAnsi="Calibri" w:cs="Calibri"/>
          <w:b/>
          <w:bCs/>
          <w:sz w:val="32"/>
          <w:szCs w:val="32"/>
        </w:rPr>
        <w:t>On The Occasion Of the</w:t>
      </w:r>
    </w:p>
    <w:p w:rsidR="00064A16" w:rsidRPr="00C35033" w:rsidRDefault="00064A16" w:rsidP="00376976">
      <w:pPr>
        <w:ind w:left="6480" w:hanging="6480"/>
        <w:jc w:val="center"/>
        <w:rPr>
          <w:rFonts w:ascii="Calibri" w:hAnsi="Calibri" w:cs="Calibri"/>
          <w:b/>
          <w:bCs/>
          <w:sz w:val="32"/>
          <w:szCs w:val="32"/>
        </w:rPr>
      </w:pPr>
    </w:p>
    <w:p w:rsidR="00450D77" w:rsidRPr="00244E9F" w:rsidRDefault="00450D77" w:rsidP="00450D77">
      <w:pPr>
        <w:jc w:val="center"/>
        <w:rPr>
          <w:rFonts w:ascii="Britannic Bold" w:hAnsi="Britannic Bold" w:cstheme="minorHAnsi"/>
          <w:b/>
          <w:color w:val="215868"/>
          <w:sz w:val="40"/>
          <w:szCs w:val="40"/>
        </w:rPr>
      </w:pPr>
      <w:r w:rsidRPr="00244E9F">
        <w:rPr>
          <w:rFonts w:ascii="Britannic Bold" w:hAnsi="Britannic Bold" w:cstheme="minorHAnsi"/>
          <w:b/>
          <w:color w:val="215868"/>
          <w:sz w:val="40"/>
          <w:szCs w:val="40"/>
        </w:rPr>
        <w:t>Caribbean Regional Consultation of Parliamentarians</w:t>
      </w:r>
    </w:p>
    <w:p w:rsidR="00450D77" w:rsidRPr="00244E9F" w:rsidRDefault="00450D77" w:rsidP="00450D77">
      <w:pPr>
        <w:jc w:val="center"/>
        <w:rPr>
          <w:rFonts w:ascii="Britannic Bold" w:hAnsi="Britannic Bold" w:cstheme="minorHAnsi"/>
          <w:b/>
          <w:color w:val="215868"/>
          <w:sz w:val="40"/>
          <w:szCs w:val="40"/>
        </w:rPr>
      </w:pPr>
      <w:proofErr w:type="gramStart"/>
      <w:r w:rsidRPr="00244E9F">
        <w:rPr>
          <w:rFonts w:ascii="Britannic Bold" w:hAnsi="Britannic Bold" w:cstheme="minorHAnsi"/>
          <w:b/>
          <w:color w:val="215868"/>
          <w:sz w:val="40"/>
          <w:szCs w:val="40"/>
        </w:rPr>
        <w:t>on</w:t>
      </w:r>
      <w:proofErr w:type="gramEnd"/>
      <w:r w:rsidRPr="00244E9F">
        <w:rPr>
          <w:rFonts w:ascii="Britannic Bold" w:hAnsi="Britannic Bold" w:cstheme="minorHAnsi"/>
          <w:b/>
          <w:color w:val="215868"/>
          <w:sz w:val="40"/>
          <w:szCs w:val="40"/>
        </w:rPr>
        <w:t xml:space="preserve"> gender-based violence prevention</w:t>
      </w:r>
    </w:p>
    <w:p w:rsidR="00450D77" w:rsidRDefault="00450D77" w:rsidP="00450D77">
      <w:pPr>
        <w:jc w:val="center"/>
        <w:rPr>
          <w:rFonts w:ascii="Calibri" w:hAnsi="Calibri" w:cs="Calibri"/>
          <w:b/>
          <w:bCs/>
          <w:sz w:val="32"/>
          <w:szCs w:val="32"/>
        </w:rPr>
      </w:pPr>
    </w:p>
    <w:p w:rsidR="00450D77" w:rsidRPr="00450D77" w:rsidRDefault="00450D77" w:rsidP="00450D77">
      <w:pPr>
        <w:jc w:val="center"/>
        <w:rPr>
          <w:rFonts w:ascii="Calibri" w:hAnsi="Calibri" w:cs="Calibri"/>
          <w:b/>
          <w:bCs/>
          <w:sz w:val="32"/>
          <w:szCs w:val="32"/>
        </w:rPr>
      </w:pPr>
      <w:r w:rsidRPr="00450D77">
        <w:rPr>
          <w:rFonts w:ascii="Calibri" w:hAnsi="Calibri" w:cs="Calibri"/>
          <w:b/>
          <w:bCs/>
          <w:sz w:val="32"/>
          <w:szCs w:val="32"/>
        </w:rPr>
        <w:t xml:space="preserve">Terra Nova Hotel </w:t>
      </w:r>
    </w:p>
    <w:p w:rsidR="00450D77" w:rsidRPr="00450D77" w:rsidRDefault="00450D77" w:rsidP="00450D77">
      <w:pPr>
        <w:jc w:val="center"/>
        <w:rPr>
          <w:rFonts w:ascii="Calibri" w:hAnsi="Calibri" w:cs="Calibri"/>
          <w:b/>
          <w:bCs/>
          <w:sz w:val="32"/>
          <w:szCs w:val="32"/>
        </w:rPr>
      </w:pPr>
      <w:r w:rsidRPr="00450D77">
        <w:rPr>
          <w:rFonts w:ascii="Calibri" w:hAnsi="Calibri" w:cs="Calibri"/>
          <w:b/>
          <w:bCs/>
          <w:sz w:val="32"/>
          <w:szCs w:val="32"/>
        </w:rPr>
        <w:t>Kingston, Jamaica</w:t>
      </w:r>
    </w:p>
    <w:p w:rsidR="00450D77" w:rsidRPr="00450D77" w:rsidRDefault="00450D77" w:rsidP="00450D77">
      <w:pPr>
        <w:jc w:val="center"/>
        <w:rPr>
          <w:rFonts w:ascii="Calibri" w:hAnsi="Calibri" w:cs="Calibri"/>
          <w:b/>
          <w:bCs/>
          <w:sz w:val="32"/>
          <w:szCs w:val="32"/>
        </w:rPr>
      </w:pPr>
      <w:r w:rsidRPr="00450D77">
        <w:rPr>
          <w:rFonts w:ascii="Calibri" w:hAnsi="Calibri" w:cs="Calibri"/>
          <w:b/>
          <w:bCs/>
          <w:sz w:val="32"/>
          <w:szCs w:val="32"/>
        </w:rPr>
        <w:t>November 9th and 10th, 2011</w:t>
      </w:r>
    </w:p>
    <w:p w:rsidR="00376976" w:rsidRPr="00C35033" w:rsidRDefault="00376976" w:rsidP="00376976">
      <w:pPr>
        <w:ind w:left="6480" w:hanging="6480"/>
        <w:jc w:val="center"/>
        <w:rPr>
          <w:rFonts w:ascii="Calibri" w:hAnsi="Calibri" w:cs="Calibri"/>
          <w:b/>
          <w:bCs/>
          <w:sz w:val="32"/>
          <w:szCs w:val="32"/>
        </w:rPr>
      </w:pPr>
    </w:p>
    <w:p w:rsidR="00064A16" w:rsidRPr="00C35033" w:rsidRDefault="00064A16" w:rsidP="004A3D98">
      <w:pPr>
        <w:pBdr>
          <w:bottom w:val="single" w:sz="12" w:space="1" w:color="auto"/>
        </w:pBdr>
        <w:spacing w:line="360" w:lineRule="auto"/>
        <w:jc w:val="center"/>
        <w:rPr>
          <w:rFonts w:ascii="Calibri" w:hAnsi="Calibri" w:cs="Calibri"/>
          <w:b/>
          <w:bCs/>
          <w:sz w:val="32"/>
          <w:szCs w:val="32"/>
        </w:rPr>
      </w:pPr>
    </w:p>
    <w:p w:rsidR="00064A16" w:rsidRPr="00C35033" w:rsidRDefault="00064A16">
      <w:pPr>
        <w:rPr>
          <w:rFonts w:ascii="Calibri" w:hAnsi="Calibri" w:cs="Calibri"/>
          <w:sz w:val="32"/>
          <w:szCs w:val="32"/>
        </w:rPr>
      </w:pPr>
    </w:p>
    <w:p w:rsidR="00064A16" w:rsidRPr="00C35033" w:rsidRDefault="00064A16" w:rsidP="00B676B3">
      <w:pPr>
        <w:shd w:val="clear" w:color="auto" w:fill="FFFFFF"/>
        <w:spacing w:line="360" w:lineRule="auto"/>
        <w:rPr>
          <w:rFonts w:ascii="Calibri" w:hAnsi="Calibri" w:cs="Calibri"/>
          <w:sz w:val="32"/>
          <w:szCs w:val="32"/>
        </w:rPr>
      </w:pPr>
      <w:r w:rsidRPr="00C35033">
        <w:rPr>
          <w:rFonts w:ascii="Calibri" w:hAnsi="Calibri" w:cs="Calibri"/>
          <w:sz w:val="32"/>
          <w:szCs w:val="32"/>
        </w:rPr>
        <w:t>Acknowledgements:</w:t>
      </w:r>
    </w:p>
    <w:p w:rsidR="00064A16" w:rsidRDefault="00584250" w:rsidP="00B676B3">
      <w:pPr>
        <w:shd w:val="clear" w:color="auto" w:fill="FFFFFF"/>
        <w:spacing w:line="360" w:lineRule="auto"/>
        <w:rPr>
          <w:rFonts w:ascii="Calibri" w:hAnsi="Calibri" w:cs="Calibri"/>
          <w:sz w:val="32"/>
          <w:szCs w:val="32"/>
        </w:rPr>
      </w:pPr>
      <w:r>
        <w:rPr>
          <w:rFonts w:ascii="Calibri" w:hAnsi="Calibri" w:cs="Calibri"/>
          <w:sz w:val="32"/>
          <w:szCs w:val="32"/>
        </w:rPr>
        <w:t xml:space="preserve">Chairperson, </w:t>
      </w:r>
      <w:r w:rsidR="00450D77">
        <w:rPr>
          <w:rFonts w:ascii="Calibri" w:hAnsi="Calibri" w:cs="Calibri"/>
          <w:sz w:val="32"/>
          <w:szCs w:val="32"/>
        </w:rPr>
        <w:t>Esteemed Parliamentarians of the Caribbean,</w:t>
      </w:r>
      <w:r w:rsidR="00112B7B">
        <w:rPr>
          <w:rFonts w:ascii="Calibri" w:hAnsi="Calibri" w:cs="Calibri"/>
          <w:sz w:val="32"/>
          <w:szCs w:val="32"/>
        </w:rPr>
        <w:t xml:space="preserve"> Representatives </w:t>
      </w:r>
      <w:r w:rsidR="00FF7579">
        <w:rPr>
          <w:rFonts w:ascii="Calibri" w:hAnsi="Calibri" w:cs="Calibri"/>
          <w:sz w:val="32"/>
          <w:szCs w:val="32"/>
        </w:rPr>
        <w:t>of CARICOM</w:t>
      </w:r>
      <w:r w:rsidR="00112B7B">
        <w:rPr>
          <w:rFonts w:ascii="Calibri" w:hAnsi="Calibri" w:cs="Calibri"/>
          <w:sz w:val="32"/>
          <w:szCs w:val="32"/>
        </w:rPr>
        <w:t xml:space="preserve">, Colleagues of the International community and the University of the West Indies; </w:t>
      </w:r>
      <w:r>
        <w:rPr>
          <w:rFonts w:ascii="Calibri" w:hAnsi="Calibri" w:cs="Calibri"/>
          <w:sz w:val="32"/>
          <w:szCs w:val="32"/>
        </w:rPr>
        <w:t xml:space="preserve">my UN colleagues, </w:t>
      </w:r>
      <w:r w:rsidR="00112B7B">
        <w:rPr>
          <w:rFonts w:ascii="Calibri" w:hAnsi="Calibri" w:cs="Calibri"/>
          <w:sz w:val="32"/>
          <w:szCs w:val="32"/>
        </w:rPr>
        <w:t>Ladies and Gentlemen</w:t>
      </w:r>
    </w:p>
    <w:p w:rsidR="00112B7B" w:rsidRPr="00C35033" w:rsidRDefault="00112B7B" w:rsidP="00B676B3">
      <w:pPr>
        <w:shd w:val="clear" w:color="auto" w:fill="FFFFFF"/>
        <w:spacing w:line="360" w:lineRule="auto"/>
        <w:rPr>
          <w:rFonts w:ascii="Calibri" w:hAnsi="Calibri" w:cs="Calibri"/>
          <w:sz w:val="32"/>
          <w:szCs w:val="32"/>
        </w:rPr>
      </w:pPr>
    </w:p>
    <w:p w:rsidR="00BD7C50" w:rsidRDefault="00BD7C50" w:rsidP="006B2DDA">
      <w:pPr>
        <w:spacing w:line="360" w:lineRule="auto"/>
        <w:ind w:firstLine="360"/>
        <w:jc w:val="both"/>
        <w:rPr>
          <w:rFonts w:ascii="Calibri" w:hAnsi="Calibri" w:cs="Calibri"/>
          <w:sz w:val="32"/>
          <w:szCs w:val="32"/>
        </w:rPr>
      </w:pPr>
    </w:p>
    <w:p w:rsidR="00F701C7" w:rsidRDefault="00584250" w:rsidP="00897583">
      <w:pPr>
        <w:spacing w:line="360" w:lineRule="auto"/>
        <w:ind w:firstLine="360"/>
        <w:jc w:val="both"/>
        <w:rPr>
          <w:rFonts w:ascii="Calibri" w:hAnsi="Calibri" w:cs="Calibri"/>
          <w:sz w:val="32"/>
          <w:szCs w:val="32"/>
        </w:rPr>
      </w:pPr>
      <w:r>
        <w:rPr>
          <w:rFonts w:ascii="Calibri" w:hAnsi="Calibri" w:cs="Calibri"/>
          <w:sz w:val="32"/>
          <w:szCs w:val="32"/>
        </w:rPr>
        <w:lastRenderedPageBreak/>
        <w:t xml:space="preserve">Let me also </w:t>
      </w:r>
      <w:r w:rsidR="00112B7B">
        <w:rPr>
          <w:rFonts w:ascii="Calibri" w:hAnsi="Calibri" w:cs="Calibri"/>
          <w:sz w:val="32"/>
          <w:szCs w:val="32"/>
        </w:rPr>
        <w:t xml:space="preserve">add my welcome to you </w:t>
      </w:r>
      <w:r w:rsidR="00F701C7">
        <w:rPr>
          <w:rFonts w:ascii="Calibri" w:hAnsi="Calibri" w:cs="Calibri"/>
          <w:sz w:val="32"/>
          <w:szCs w:val="32"/>
        </w:rPr>
        <w:t xml:space="preserve">on behalf of the United Nations </w:t>
      </w:r>
      <w:r>
        <w:rPr>
          <w:rFonts w:ascii="Calibri" w:hAnsi="Calibri" w:cs="Calibri"/>
          <w:sz w:val="32"/>
          <w:szCs w:val="32"/>
        </w:rPr>
        <w:t xml:space="preserve">and its </w:t>
      </w:r>
      <w:r w:rsidR="00491E34">
        <w:rPr>
          <w:rFonts w:ascii="Calibri" w:hAnsi="Calibri" w:cs="Calibri"/>
          <w:sz w:val="32"/>
          <w:szCs w:val="32"/>
        </w:rPr>
        <w:t xml:space="preserve">organisations </w:t>
      </w:r>
      <w:r>
        <w:rPr>
          <w:rFonts w:ascii="Calibri" w:hAnsi="Calibri" w:cs="Calibri"/>
          <w:sz w:val="32"/>
          <w:szCs w:val="32"/>
        </w:rPr>
        <w:t xml:space="preserve">that are </w:t>
      </w:r>
      <w:r w:rsidR="00F701C7">
        <w:rPr>
          <w:rFonts w:ascii="Calibri" w:hAnsi="Calibri" w:cs="Calibri"/>
          <w:sz w:val="32"/>
          <w:szCs w:val="32"/>
        </w:rPr>
        <w:t xml:space="preserve">serving the wider Caribbean. </w:t>
      </w:r>
    </w:p>
    <w:p w:rsidR="00584250" w:rsidRDefault="00584250" w:rsidP="00897583">
      <w:pPr>
        <w:spacing w:line="360" w:lineRule="auto"/>
        <w:jc w:val="both"/>
        <w:rPr>
          <w:rFonts w:ascii="Calibri" w:hAnsi="Calibri" w:cs="Calibri"/>
          <w:sz w:val="32"/>
          <w:szCs w:val="32"/>
        </w:rPr>
      </w:pPr>
    </w:p>
    <w:p w:rsidR="00726169" w:rsidRDefault="00BD7C50" w:rsidP="00897583">
      <w:pPr>
        <w:spacing w:line="360" w:lineRule="auto"/>
        <w:ind w:firstLine="360"/>
        <w:jc w:val="both"/>
        <w:rPr>
          <w:rFonts w:ascii="Calibri" w:hAnsi="Calibri" w:cs="Calibri"/>
          <w:sz w:val="32"/>
          <w:szCs w:val="32"/>
        </w:rPr>
      </w:pPr>
      <w:r>
        <w:rPr>
          <w:rFonts w:ascii="Calibri" w:hAnsi="Calibri" w:cs="Calibri"/>
          <w:sz w:val="32"/>
          <w:szCs w:val="32"/>
        </w:rPr>
        <w:t>Th</w:t>
      </w:r>
      <w:r w:rsidR="00E94B41">
        <w:rPr>
          <w:rFonts w:ascii="Calibri" w:hAnsi="Calibri" w:cs="Calibri"/>
          <w:sz w:val="32"/>
          <w:szCs w:val="32"/>
        </w:rPr>
        <w:t xml:space="preserve">is </w:t>
      </w:r>
      <w:r w:rsidR="00584250">
        <w:rPr>
          <w:rFonts w:ascii="Calibri" w:hAnsi="Calibri" w:cs="Calibri"/>
          <w:sz w:val="32"/>
          <w:szCs w:val="32"/>
        </w:rPr>
        <w:t xml:space="preserve">is a very important </w:t>
      </w:r>
      <w:r w:rsidR="00E94B41">
        <w:rPr>
          <w:rFonts w:ascii="Calibri" w:hAnsi="Calibri" w:cs="Calibri"/>
          <w:sz w:val="32"/>
          <w:szCs w:val="32"/>
        </w:rPr>
        <w:t xml:space="preserve">consultation </w:t>
      </w:r>
      <w:r w:rsidR="00B82856">
        <w:rPr>
          <w:rFonts w:ascii="Calibri" w:hAnsi="Calibri" w:cs="Calibri"/>
          <w:sz w:val="32"/>
          <w:szCs w:val="32"/>
        </w:rPr>
        <w:t>that constitu</w:t>
      </w:r>
      <w:r w:rsidR="00863E1F">
        <w:rPr>
          <w:rFonts w:ascii="Calibri" w:hAnsi="Calibri" w:cs="Calibri"/>
          <w:sz w:val="32"/>
          <w:szCs w:val="32"/>
        </w:rPr>
        <w:t>t</w:t>
      </w:r>
      <w:r w:rsidR="00B82856">
        <w:rPr>
          <w:rFonts w:ascii="Calibri" w:hAnsi="Calibri" w:cs="Calibri"/>
          <w:sz w:val="32"/>
          <w:szCs w:val="32"/>
        </w:rPr>
        <w:t>es the basis of equitable dev</w:t>
      </w:r>
      <w:r w:rsidR="00726169">
        <w:rPr>
          <w:rFonts w:ascii="Calibri" w:hAnsi="Calibri" w:cs="Calibri"/>
          <w:sz w:val="32"/>
          <w:szCs w:val="32"/>
        </w:rPr>
        <w:t>e</w:t>
      </w:r>
      <w:r w:rsidR="00B82856">
        <w:rPr>
          <w:rFonts w:ascii="Calibri" w:hAnsi="Calibri" w:cs="Calibri"/>
          <w:sz w:val="32"/>
          <w:szCs w:val="32"/>
        </w:rPr>
        <w:t>lopment</w:t>
      </w:r>
      <w:r w:rsidR="00584250">
        <w:rPr>
          <w:rFonts w:ascii="Calibri" w:hAnsi="Calibri" w:cs="Calibri"/>
          <w:sz w:val="32"/>
          <w:szCs w:val="32"/>
        </w:rPr>
        <w:t xml:space="preserve">.  </w:t>
      </w:r>
    </w:p>
    <w:p w:rsidR="00726169" w:rsidRDefault="00726169" w:rsidP="00897583">
      <w:pPr>
        <w:spacing w:line="360" w:lineRule="auto"/>
        <w:ind w:firstLine="360"/>
        <w:jc w:val="both"/>
        <w:rPr>
          <w:rFonts w:ascii="Calibri" w:hAnsi="Calibri" w:cs="Calibri"/>
          <w:sz w:val="32"/>
          <w:szCs w:val="32"/>
        </w:rPr>
      </w:pPr>
    </w:p>
    <w:p w:rsidR="00726169" w:rsidRDefault="00584250" w:rsidP="00897583">
      <w:pPr>
        <w:spacing w:line="360" w:lineRule="auto"/>
        <w:ind w:firstLine="360"/>
        <w:jc w:val="both"/>
        <w:rPr>
          <w:rFonts w:ascii="Calibri" w:hAnsi="Calibri" w:cs="Calibri"/>
          <w:sz w:val="32"/>
          <w:szCs w:val="32"/>
          <w:lang w:val="en-US"/>
        </w:rPr>
      </w:pPr>
      <w:r w:rsidRPr="00584250">
        <w:rPr>
          <w:rFonts w:ascii="Calibri" w:hAnsi="Calibri" w:cs="Calibri"/>
          <w:sz w:val="32"/>
          <w:szCs w:val="32"/>
          <w:lang w:val="en-US"/>
        </w:rPr>
        <w:t>Nearly 1 billion people</w:t>
      </w:r>
      <w:r>
        <w:rPr>
          <w:rFonts w:ascii="Calibri" w:hAnsi="Calibri" w:cs="Calibri"/>
          <w:sz w:val="32"/>
          <w:szCs w:val="32"/>
          <w:lang w:val="en-US"/>
        </w:rPr>
        <w:t xml:space="preserve"> globally live in extreme </w:t>
      </w:r>
      <w:r w:rsidRPr="00584250">
        <w:rPr>
          <w:rFonts w:ascii="Calibri" w:hAnsi="Calibri" w:cs="Calibri"/>
          <w:sz w:val="32"/>
          <w:szCs w:val="32"/>
          <w:lang w:val="en-US"/>
        </w:rPr>
        <w:t>poverty of which two-thirds are women</w:t>
      </w:r>
      <w:r>
        <w:rPr>
          <w:rFonts w:ascii="Calibri" w:hAnsi="Calibri" w:cs="Calibri"/>
          <w:sz w:val="32"/>
          <w:szCs w:val="32"/>
          <w:lang w:val="en-US"/>
        </w:rPr>
        <w:t>.</w:t>
      </w:r>
      <w:r w:rsidR="0059763A">
        <w:rPr>
          <w:rFonts w:ascii="Calibri" w:hAnsi="Calibri" w:cs="Calibri"/>
          <w:sz w:val="32"/>
          <w:szCs w:val="32"/>
        </w:rPr>
        <w:t>Three-quarters of th</w:t>
      </w:r>
      <w:r w:rsidRPr="00584250">
        <w:rPr>
          <w:rFonts w:ascii="Calibri" w:hAnsi="Calibri" w:cs="Calibri"/>
          <w:sz w:val="32"/>
          <w:szCs w:val="32"/>
        </w:rPr>
        <w:t>e poor p</w:t>
      </w:r>
      <w:r>
        <w:rPr>
          <w:rFonts w:ascii="Calibri" w:hAnsi="Calibri" w:cs="Calibri"/>
          <w:sz w:val="32"/>
          <w:szCs w:val="32"/>
        </w:rPr>
        <w:t>opulation lives</w:t>
      </w:r>
      <w:r w:rsidRPr="00584250">
        <w:rPr>
          <w:rFonts w:ascii="Calibri" w:hAnsi="Calibri" w:cs="Calibri"/>
          <w:sz w:val="32"/>
          <w:szCs w:val="32"/>
        </w:rPr>
        <w:t xml:space="preserve"> in rural areas</w:t>
      </w:r>
      <w:r>
        <w:rPr>
          <w:rFonts w:ascii="Calibri" w:hAnsi="Calibri" w:cs="Calibri"/>
          <w:sz w:val="32"/>
          <w:szCs w:val="32"/>
        </w:rPr>
        <w:t xml:space="preserve"> that depend </w:t>
      </w:r>
      <w:r w:rsidRPr="00584250">
        <w:rPr>
          <w:rFonts w:ascii="Calibri" w:hAnsi="Calibri" w:cs="Calibri"/>
          <w:sz w:val="32"/>
          <w:szCs w:val="32"/>
        </w:rPr>
        <w:t xml:space="preserve">overwhelmingly on natural resources for their income. </w:t>
      </w:r>
      <w:r>
        <w:rPr>
          <w:rFonts w:ascii="Calibri" w:hAnsi="Calibri" w:cs="Calibri"/>
          <w:sz w:val="32"/>
          <w:szCs w:val="32"/>
        </w:rPr>
        <w:t xml:space="preserve"> And, it is the wome</w:t>
      </w:r>
      <w:r w:rsidR="00726169">
        <w:rPr>
          <w:rFonts w:ascii="Calibri" w:hAnsi="Calibri" w:cs="Calibri"/>
          <w:sz w:val="32"/>
          <w:szCs w:val="32"/>
        </w:rPr>
        <w:t>n</w:t>
      </w:r>
      <w:r>
        <w:rPr>
          <w:rFonts w:ascii="Calibri" w:hAnsi="Calibri" w:cs="Calibri"/>
          <w:sz w:val="32"/>
          <w:szCs w:val="32"/>
        </w:rPr>
        <w:t xml:space="preserve"> who devote a </w:t>
      </w:r>
      <w:r w:rsidRPr="00584250">
        <w:rPr>
          <w:rFonts w:ascii="Calibri" w:hAnsi="Calibri" w:cs="Calibri"/>
          <w:sz w:val="32"/>
          <w:szCs w:val="32"/>
          <w:lang w:val="en-US"/>
        </w:rPr>
        <w:t xml:space="preserve">large portion of </w:t>
      </w:r>
      <w:r>
        <w:rPr>
          <w:rFonts w:ascii="Calibri" w:hAnsi="Calibri" w:cs="Calibri"/>
          <w:sz w:val="32"/>
          <w:szCs w:val="32"/>
          <w:lang w:val="en-US"/>
        </w:rPr>
        <w:t>their time</w:t>
      </w:r>
      <w:r w:rsidRPr="00584250">
        <w:rPr>
          <w:rFonts w:ascii="Calibri" w:hAnsi="Calibri" w:cs="Calibri"/>
          <w:sz w:val="32"/>
          <w:szCs w:val="32"/>
          <w:lang w:val="en-US"/>
        </w:rPr>
        <w:t xml:space="preserve"> on </w:t>
      </w:r>
      <w:r>
        <w:rPr>
          <w:rFonts w:ascii="Calibri" w:hAnsi="Calibri" w:cs="Calibri"/>
          <w:sz w:val="32"/>
          <w:szCs w:val="32"/>
          <w:lang w:val="en-US"/>
        </w:rPr>
        <w:t xml:space="preserve">accessing </w:t>
      </w:r>
      <w:r w:rsidRPr="00584250">
        <w:rPr>
          <w:rFonts w:ascii="Calibri" w:hAnsi="Calibri" w:cs="Calibri"/>
          <w:sz w:val="32"/>
          <w:szCs w:val="32"/>
          <w:lang w:val="en-US"/>
        </w:rPr>
        <w:t>energy</w:t>
      </w:r>
      <w:r>
        <w:rPr>
          <w:rFonts w:ascii="Calibri" w:hAnsi="Calibri" w:cs="Calibri"/>
          <w:sz w:val="32"/>
          <w:szCs w:val="32"/>
          <w:lang w:val="en-US"/>
        </w:rPr>
        <w:t xml:space="preserve"> and water for their families</w:t>
      </w:r>
      <w:r w:rsidR="006B028A">
        <w:rPr>
          <w:rFonts w:ascii="Calibri" w:hAnsi="Calibri" w:cs="Calibri"/>
          <w:sz w:val="32"/>
          <w:szCs w:val="32"/>
          <w:lang w:val="en-US"/>
        </w:rPr>
        <w:t>.  W</w:t>
      </w:r>
      <w:r w:rsidRPr="00584250">
        <w:rPr>
          <w:rFonts w:ascii="Calibri" w:hAnsi="Calibri" w:cs="Calibri"/>
          <w:sz w:val="32"/>
          <w:szCs w:val="32"/>
          <w:lang w:val="en-US"/>
        </w:rPr>
        <w:t xml:space="preserve">omen and young girls spend upwards of 6 hours a day gathering </w:t>
      </w:r>
      <w:proofErr w:type="spellStart"/>
      <w:r w:rsidRPr="00584250">
        <w:rPr>
          <w:rFonts w:ascii="Calibri" w:hAnsi="Calibri" w:cs="Calibri"/>
          <w:sz w:val="32"/>
          <w:szCs w:val="32"/>
          <w:lang w:val="en-US"/>
        </w:rPr>
        <w:t>fuelwood</w:t>
      </w:r>
      <w:proofErr w:type="spellEnd"/>
      <w:r w:rsidRPr="00584250">
        <w:rPr>
          <w:rFonts w:ascii="Calibri" w:hAnsi="Calibri" w:cs="Calibri"/>
          <w:sz w:val="32"/>
          <w:szCs w:val="32"/>
          <w:lang w:val="en-US"/>
        </w:rPr>
        <w:t xml:space="preserve"> and water, cooking, and agro-processing.</w:t>
      </w:r>
    </w:p>
    <w:p w:rsidR="00726169" w:rsidRDefault="00726169" w:rsidP="00897583">
      <w:pPr>
        <w:spacing w:line="360" w:lineRule="auto"/>
        <w:ind w:firstLine="360"/>
        <w:jc w:val="both"/>
        <w:rPr>
          <w:rFonts w:ascii="Calibri" w:hAnsi="Calibri" w:cs="Calibri"/>
          <w:sz w:val="32"/>
          <w:szCs w:val="32"/>
          <w:lang w:val="en-US"/>
        </w:rPr>
      </w:pPr>
    </w:p>
    <w:p w:rsidR="009D4F87" w:rsidRDefault="009D4F87" w:rsidP="00897583">
      <w:pPr>
        <w:spacing w:line="360" w:lineRule="auto"/>
        <w:ind w:firstLine="360"/>
        <w:jc w:val="both"/>
        <w:rPr>
          <w:rFonts w:ascii="Calibri" w:hAnsi="Calibri" w:cs="Calibri"/>
          <w:sz w:val="32"/>
          <w:szCs w:val="32"/>
          <w:lang w:val="en-US"/>
        </w:rPr>
      </w:pPr>
      <w:r>
        <w:rPr>
          <w:rFonts w:ascii="Calibri" w:hAnsi="Calibri" w:cs="Calibri"/>
          <w:sz w:val="32"/>
          <w:szCs w:val="32"/>
          <w:lang w:val="en-US"/>
        </w:rPr>
        <w:t xml:space="preserve">You may have also seen the results of </w:t>
      </w:r>
      <w:r w:rsidR="006B028A">
        <w:rPr>
          <w:rFonts w:ascii="Calibri" w:hAnsi="Calibri" w:cs="Calibri"/>
          <w:sz w:val="32"/>
          <w:szCs w:val="32"/>
          <w:lang w:val="en-US"/>
        </w:rPr>
        <w:t xml:space="preserve">an earlier </w:t>
      </w:r>
      <w:r w:rsidR="00B82856">
        <w:rPr>
          <w:rFonts w:ascii="Calibri" w:hAnsi="Calibri" w:cs="Calibri"/>
          <w:sz w:val="32"/>
          <w:szCs w:val="32"/>
          <w:lang w:val="en-US"/>
        </w:rPr>
        <w:t xml:space="preserve">UNFPA study - </w:t>
      </w:r>
      <w:r w:rsidR="00B82856" w:rsidRPr="00B82856">
        <w:rPr>
          <w:rFonts w:ascii="Calibri" w:hAnsi="Calibri" w:cs="Calibri"/>
          <w:sz w:val="32"/>
          <w:szCs w:val="32"/>
        </w:rPr>
        <w:t>A Passage to Hope: Women &amp; International Migration</w:t>
      </w:r>
      <w:r w:rsidR="006B028A">
        <w:rPr>
          <w:rFonts w:ascii="Calibri" w:hAnsi="Calibri" w:cs="Calibri"/>
          <w:sz w:val="32"/>
          <w:szCs w:val="32"/>
        </w:rPr>
        <w:t xml:space="preserve">- </w:t>
      </w:r>
      <w:r>
        <w:rPr>
          <w:rFonts w:ascii="Calibri" w:hAnsi="Calibri" w:cs="Calibri"/>
          <w:sz w:val="32"/>
          <w:szCs w:val="32"/>
        </w:rPr>
        <w:t xml:space="preserve">that for the first time highlighted the fact that </w:t>
      </w:r>
      <w:r w:rsidR="00B82856">
        <w:rPr>
          <w:rFonts w:ascii="Calibri" w:hAnsi="Calibri" w:cs="Calibri"/>
          <w:sz w:val="32"/>
          <w:szCs w:val="32"/>
        </w:rPr>
        <w:t>w</w:t>
      </w:r>
      <w:r w:rsidR="00B82856" w:rsidRPr="00B82856">
        <w:rPr>
          <w:rFonts w:ascii="Calibri" w:hAnsi="Calibri" w:cs="Calibri"/>
          <w:sz w:val="32"/>
          <w:szCs w:val="32"/>
        </w:rPr>
        <w:t>omen constitute half of the estimated 190 million international migrants worldwide and are responsible for the largest amount of remittances</w:t>
      </w:r>
      <w:r w:rsidR="00B82856">
        <w:rPr>
          <w:rFonts w:ascii="Calibri" w:hAnsi="Calibri" w:cs="Calibri"/>
          <w:sz w:val="32"/>
          <w:szCs w:val="32"/>
        </w:rPr>
        <w:t xml:space="preserve">.  </w:t>
      </w:r>
      <w:r>
        <w:rPr>
          <w:rFonts w:ascii="Calibri" w:hAnsi="Calibri" w:cs="Calibri"/>
          <w:sz w:val="32"/>
          <w:szCs w:val="32"/>
        </w:rPr>
        <w:t xml:space="preserve">While those figures pertain to 2005, </w:t>
      </w:r>
      <w:r w:rsidR="00B82856">
        <w:rPr>
          <w:rFonts w:ascii="Calibri" w:hAnsi="Calibri" w:cs="Calibri"/>
          <w:sz w:val="32"/>
          <w:szCs w:val="32"/>
        </w:rPr>
        <w:t xml:space="preserve">I am </w:t>
      </w:r>
      <w:r>
        <w:rPr>
          <w:rFonts w:ascii="Calibri" w:hAnsi="Calibri" w:cs="Calibri"/>
          <w:sz w:val="32"/>
          <w:szCs w:val="32"/>
        </w:rPr>
        <w:t xml:space="preserve">fairly confident that </w:t>
      </w:r>
      <w:r w:rsidR="00B82856">
        <w:rPr>
          <w:rFonts w:ascii="Calibri" w:hAnsi="Calibri" w:cs="Calibri"/>
          <w:sz w:val="32"/>
          <w:szCs w:val="32"/>
        </w:rPr>
        <w:t xml:space="preserve">the current figures </w:t>
      </w:r>
      <w:r w:rsidR="00726169">
        <w:rPr>
          <w:rFonts w:ascii="Calibri" w:hAnsi="Calibri" w:cs="Calibri"/>
          <w:sz w:val="32"/>
          <w:szCs w:val="32"/>
        </w:rPr>
        <w:lastRenderedPageBreak/>
        <w:t xml:space="preserve">for 2010-2011 </w:t>
      </w:r>
      <w:r w:rsidR="00B82856">
        <w:rPr>
          <w:rFonts w:ascii="Calibri" w:hAnsi="Calibri" w:cs="Calibri"/>
          <w:sz w:val="32"/>
          <w:szCs w:val="32"/>
        </w:rPr>
        <w:t>w</w:t>
      </w:r>
      <w:r w:rsidR="00086D06">
        <w:rPr>
          <w:rFonts w:ascii="Calibri" w:hAnsi="Calibri" w:cs="Calibri"/>
          <w:sz w:val="32"/>
          <w:szCs w:val="32"/>
        </w:rPr>
        <w:t>ould</w:t>
      </w:r>
      <w:r w:rsidR="00B82856">
        <w:rPr>
          <w:rFonts w:ascii="Calibri" w:hAnsi="Calibri" w:cs="Calibri"/>
          <w:sz w:val="32"/>
          <w:szCs w:val="32"/>
        </w:rPr>
        <w:t xml:space="preserve"> make the case even more </w:t>
      </w:r>
      <w:r w:rsidR="00726169">
        <w:rPr>
          <w:rFonts w:ascii="Calibri" w:hAnsi="Calibri" w:cs="Calibri"/>
          <w:sz w:val="32"/>
          <w:szCs w:val="32"/>
        </w:rPr>
        <w:t xml:space="preserve">substantively </w:t>
      </w:r>
      <w:r w:rsidR="00B82856">
        <w:rPr>
          <w:rFonts w:ascii="Calibri" w:hAnsi="Calibri" w:cs="Calibri"/>
          <w:sz w:val="32"/>
          <w:szCs w:val="32"/>
        </w:rPr>
        <w:t xml:space="preserve">in favour </w:t>
      </w:r>
      <w:r w:rsidR="00897583">
        <w:rPr>
          <w:rFonts w:ascii="Calibri" w:hAnsi="Calibri" w:cs="Calibri"/>
          <w:sz w:val="32"/>
          <w:szCs w:val="32"/>
        </w:rPr>
        <w:t xml:space="preserve">of </w:t>
      </w:r>
      <w:r w:rsidR="00726169">
        <w:rPr>
          <w:rFonts w:ascii="Calibri" w:hAnsi="Calibri" w:cs="Calibri"/>
          <w:sz w:val="32"/>
          <w:szCs w:val="32"/>
        </w:rPr>
        <w:t>empowering women as the core for ensuring achievement of sustainable human development</w:t>
      </w:r>
      <w:r w:rsidR="00B82856">
        <w:rPr>
          <w:rFonts w:ascii="Calibri" w:hAnsi="Calibri" w:cs="Calibri"/>
          <w:sz w:val="32"/>
          <w:szCs w:val="32"/>
        </w:rPr>
        <w:t>.</w:t>
      </w:r>
      <w:r>
        <w:rPr>
          <w:rFonts w:ascii="Calibri" w:hAnsi="Calibri" w:cs="Calibri"/>
          <w:sz w:val="32"/>
          <w:szCs w:val="32"/>
        </w:rPr>
        <w:t xml:space="preserve">  At the same time </w:t>
      </w:r>
      <w:r w:rsidRPr="00726169">
        <w:rPr>
          <w:rFonts w:ascii="Calibri" w:hAnsi="Calibri" w:cs="Calibri"/>
          <w:sz w:val="32"/>
          <w:szCs w:val="32"/>
          <w:lang w:val="en-US"/>
        </w:rPr>
        <w:t>UNICEF</w:t>
      </w:r>
      <w:r>
        <w:rPr>
          <w:rFonts w:ascii="Calibri" w:hAnsi="Calibri" w:cs="Calibri"/>
          <w:sz w:val="32"/>
          <w:szCs w:val="32"/>
          <w:lang w:val="en-US"/>
        </w:rPr>
        <w:t>’s work constantly and rightly reminds us that the h</w:t>
      </w:r>
      <w:r w:rsidRPr="00726169">
        <w:rPr>
          <w:rFonts w:ascii="Calibri" w:hAnsi="Calibri" w:cs="Calibri"/>
          <w:sz w:val="32"/>
          <w:szCs w:val="32"/>
          <w:lang w:val="en-US"/>
        </w:rPr>
        <w:t>ealth of women and children go together</w:t>
      </w:r>
      <w:r>
        <w:rPr>
          <w:rFonts w:ascii="Calibri" w:hAnsi="Calibri" w:cs="Calibri"/>
          <w:sz w:val="32"/>
          <w:szCs w:val="32"/>
          <w:lang w:val="en-US"/>
        </w:rPr>
        <w:t xml:space="preserve"> and elimination of all kinds of discrimination and violence against women is the basis to have healthy families</w:t>
      </w:r>
      <w:r w:rsidR="006B028A">
        <w:rPr>
          <w:rFonts w:ascii="Calibri" w:hAnsi="Calibri" w:cs="Calibri"/>
          <w:sz w:val="32"/>
          <w:szCs w:val="32"/>
          <w:lang w:val="en-US"/>
        </w:rPr>
        <w:t xml:space="preserve"> -</w:t>
      </w:r>
      <w:r>
        <w:rPr>
          <w:rFonts w:ascii="Calibri" w:hAnsi="Calibri" w:cs="Calibri"/>
          <w:sz w:val="32"/>
          <w:szCs w:val="32"/>
          <w:lang w:val="en-US"/>
        </w:rPr>
        <w:t xml:space="preserve"> and therefore healthy communities</w:t>
      </w:r>
      <w:r w:rsidRPr="00726169">
        <w:rPr>
          <w:rFonts w:ascii="Calibri" w:hAnsi="Calibri" w:cs="Calibri"/>
          <w:sz w:val="32"/>
          <w:szCs w:val="32"/>
          <w:lang w:val="en-US"/>
        </w:rPr>
        <w:t xml:space="preserve">. </w:t>
      </w:r>
    </w:p>
    <w:p w:rsidR="00B82856" w:rsidRDefault="00B82856" w:rsidP="00897583">
      <w:pPr>
        <w:spacing w:line="360" w:lineRule="auto"/>
        <w:ind w:firstLine="360"/>
        <w:jc w:val="both"/>
        <w:rPr>
          <w:rFonts w:ascii="Calibri" w:hAnsi="Calibri" w:cs="Calibri"/>
          <w:sz w:val="32"/>
          <w:szCs w:val="32"/>
        </w:rPr>
      </w:pPr>
    </w:p>
    <w:p w:rsidR="009D4F87" w:rsidRDefault="009D4F87" w:rsidP="00897583">
      <w:pPr>
        <w:spacing w:line="360" w:lineRule="auto"/>
        <w:ind w:firstLine="360"/>
        <w:jc w:val="both"/>
        <w:rPr>
          <w:rFonts w:ascii="Calibri" w:hAnsi="Calibri" w:cs="Calibri"/>
          <w:sz w:val="32"/>
          <w:szCs w:val="32"/>
        </w:rPr>
      </w:pPr>
      <w:r>
        <w:rPr>
          <w:rFonts w:ascii="Calibri" w:hAnsi="Calibri" w:cs="Calibri"/>
          <w:sz w:val="32"/>
          <w:szCs w:val="32"/>
        </w:rPr>
        <w:t>Yet, indirect discrimination is pervasive</w:t>
      </w:r>
      <w:r w:rsidR="006B028A">
        <w:rPr>
          <w:rFonts w:ascii="Calibri" w:hAnsi="Calibri" w:cs="Calibri"/>
          <w:sz w:val="32"/>
          <w:szCs w:val="32"/>
        </w:rPr>
        <w:t xml:space="preserve"> </w:t>
      </w:r>
      <w:r w:rsidR="00086D06">
        <w:rPr>
          <w:rFonts w:ascii="Calibri" w:hAnsi="Calibri" w:cs="Calibri"/>
          <w:sz w:val="32"/>
          <w:szCs w:val="32"/>
        </w:rPr>
        <w:t xml:space="preserve">impacting </w:t>
      </w:r>
      <w:r>
        <w:rPr>
          <w:rFonts w:ascii="Calibri" w:hAnsi="Calibri" w:cs="Calibri"/>
          <w:sz w:val="32"/>
          <w:szCs w:val="32"/>
        </w:rPr>
        <w:t>al</w:t>
      </w:r>
      <w:r w:rsidR="00897583">
        <w:rPr>
          <w:rFonts w:ascii="Calibri" w:hAnsi="Calibri" w:cs="Calibri"/>
          <w:sz w:val="32"/>
          <w:szCs w:val="32"/>
        </w:rPr>
        <w:t>l areas that are crucial for he</w:t>
      </w:r>
      <w:r>
        <w:rPr>
          <w:rFonts w:ascii="Calibri" w:hAnsi="Calibri" w:cs="Calibri"/>
          <w:sz w:val="32"/>
          <w:szCs w:val="32"/>
        </w:rPr>
        <w:t>a</w:t>
      </w:r>
      <w:r w:rsidR="00897583">
        <w:rPr>
          <w:rFonts w:ascii="Calibri" w:hAnsi="Calibri" w:cs="Calibri"/>
          <w:sz w:val="32"/>
          <w:szCs w:val="32"/>
        </w:rPr>
        <w:t>l</w:t>
      </w:r>
      <w:r>
        <w:rPr>
          <w:rFonts w:ascii="Calibri" w:hAnsi="Calibri" w:cs="Calibri"/>
          <w:sz w:val="32"/>
          <w:szCs w:val="32"/>
        </w:rPr>
        <w:t>thy lives and liveliho</w:t>
      </w:r>
      <w:r w:rsidR="00897583">
        <w:rPr>
          <w:rFonts w:ascii="Calibri" w:hAnsi="Calibri" w:cs="Calibri"/>
          <w:sz w:val="32"/>
          <w:szCs w:val="32"/>
        </w:rPr>
        <w:t>ods</w:t>
      </w:r>
      <w:r w:rsidR="00086D06">
        <w:rPr>
          <w:rFonts w:ascii="Calibri" w:hAnsi="Calibri" w:cs="Calibri"/>
          <w:sz w:val="32"/>
          <w:szCs w:val="32"/>
        </w:rPr>
        <w:t xml:space="preserve">. Such discrimination is evident in </w:t>
      </w:r>
      <w:r w:rsidR="00897583">
        <w:rPr>
          <w:rFonts w:ascii="Calibri" w:hAnsi="Calibri" w:cs="Calibri"/>
          <w:sz w:val="32"/>
          <w:szCs w:val="32"/>
        </w:rPr>
        <w:t>unequal gender re</w:t>
      </w:r>
      <w:r>
        <w:rPr>
          <w:rFonts w:ascii="Calibri" w:hAnsi="Calibri" w:cs="Calibri"/>
          <w:sz w:val="32"/>
          <w:szCs w:val="32"/>
        </w:rPr>
        <w:t>l</w:t>
      </w:r>
      <w:r w:rsidR="00897583">
        <w:rPr>
          <w:rFonts w:ascii="Calibri" w:hAnsi="Calibri" w:cs="Calibri"/>
          <w:sz w:val="32"/>
          <w:szCs w:val="32"/>
        </w:rPr>
        <w:t>ations,</w:t>
      </w:r>
      <w:r>
        <w:rPr>
          <w:rFonts w:ascii="Calibri" w:hAnsi="Calibri" w:cs="Calibri"/>
          <w:sz w:val="32"/>
          <w:szCs w:val="32"/>
        </w:rPr>
        <w:t xml:space="preserve"> acc</w:t>
      </w:r>
      <w:r w:rsidR="00897583">
        <w:rPr>
          <w:rFonts w:ascii="Calibri" w:hAnsi="Calibri" w:cs="Calibri"/>
          <w:sz w:val="32"/>
          <w:szCs w:val="32"/>
        </w:rPr>
        <w:t>ess to basic goods and services,</w:t>
      </w:r>
      <w:r>
        <w:rPr>
          <w:rFonts w:ascii="Calibri" w:hAnsi="Calibri" w:cs="Calibri"/>
          <w:sz w:val="32"/>
          <w:szCs w:val="32"/>
        </w:rPr>
        <w:t xml:space="preserve"> in the gender segmentation of the labour market</w:t>
      </w:r>
      <w:r w:rsidR="006B028A">
        <w:rPr>
          <w:rFonts w:ascii="Calibri" w:hAnsi="Calibri" w:cs="Calibri"/>
          <w:sz w:val="32"/>
          <w:szCs w:val="32"/>
        </w:rPr>
        <w:t>,</w:t>
      </w:r>
      <w:r>
        <w:rPr>
          <w:rFonts w:ascii="Calibri" w:hAnsi="Calibri" w:cs="Calibri"/>
          <w:sz w:val="32"/>
          <w:szCs w:val="32"/>
        </w:rPr>
        <w:t xml:space="preserve"> and continued low levels of women’s participation in political decision making.  To worsen this evidence of unkindness, the prejudice </w:t>
      </w:r>
      <w:r w:rsidR="00574CA6">
        <w:rPr>
          <w:rFonts w:ascii="Calibri" w:hAnsi="Calibri" w:cs="Calibri"/>
          <w:sz w:val="32"/>
          <w:szCs w:val="32"/>
        </w:rPr>
        <w:t xml:space="preserve">further extends to high levels of gender-based violence and in the unequal burden of care that exacerbates poverty for many women and their families.  It is the </w:t>
      </w:r>
      <w:r w:rsidR="00FF7579">
        <w:rPr>
          <w:rFonts w:ascii="Calibri" w:hAnsi="Calibri" w:cs="Calibri"/>
          <w:sz w:val="32"/>
          <w:szCs w:val="32"/>
        </w:rPr>
        <w:t>worst</w:t>
      </w:r>
      <w:r w:rsidR="00574CA6">
        <w:rPr>
          <w:rFonts w:ascii="Calibri" w:hAnsi="Calibri" w:cs="Calibri"/>
          <w:sz w:val="32"/>
          <w:szCs w:val="32"/>
        </w:rPr>
        <w:t xml:space="preserve"> kind of poverty where an individual loses even the semblance of hope.</w:t>
      </w:r>
    </w:p>
    <w:p w:rsidR="004C2398" w:rsidRPr="00B82856" w:rsidRDefault="004C2398" w:rsidP="00897583">
      <w:pPr>
        <w:spacing w:line="360" w:lineRule="auto"/>
        <w:ind w:firstLine="360"/>
        <w:jc w:val="both"/>
        <w:rPr>
          <w:rFonts w:ascii="Calibri" w:hAnsi="Calibri" w:cs="Calibri"/>
          <w:sz w:val="32"/>
          <w:szCs w:val="32"/>
        </w:rPr>
      </w:pPr>
    </w:p>
    <w:p w:rsidR="00574CA6" w:rsidRPr="00726169" w:rsidRDefault="00574CA6" w:rsidP="00897583">
      <w:pPr>
        <w:spacing w:line="360" w:lineRule="auto"/>
        <w:jc w:val="both"/>
        <w:rPr>
          <w:rFonts w:ascii="Calibri" w:hAnsi="Calibri" w:cs="Calibri"/>
          <w:sz w:val="32"/>
          <w:szCs w:val="32"/>
          <w:lang w:val="en-US"/>
        </w:rPr>
      </w:pPr>
      <w:r>
        <w:rPr>
          <w:rFonts w:ascii="Calibri" w:hAnsi="Calibri" w:cs="Calibri"/>
          <w:sz w:val="32"/>
          <w:szCs w:val="32"/>
          <w:lang w:val="en-US"/>
        </w:rPr>
        <w:lastRenderedPageBreak/>
        <w:t xml:space="preserve">Looking at the unusually high mortality rates for women </w:t>
      </w:r>
      <w:r w:rsidR="00A5107D">
        <w:rPr>
          <w:rFonts w:ascii="Calibri" w:hAnsi="Calibri" w:cs="Calibri"/>
          <w:sz w:val="32"/>
          <w:szCs w:val="32"/>
          <w:lang w:val="en-US"/>
        </w:rPr>
        <w:t xml:space="preserve">in comparison with male mortality rates, </w:t>
      </w:r>
      <w:proofErr w:type="spellStart"/>
      <w:r w:rsidRPr="00726169">
        <w:rPr>
          <w:rFonts w:ascii="Calibri" w:hAnsi="Calibri" w:cs="Calibri"/>
          <w:sz w:val="32"/>
          <w:szCs w:val="32"/>
          <w:lang w:val="en-US"/>
        </w:rPr>
        <w:t>Amartya</w:t>
      </w:r>
      <w:proofErr w:type="spellEnd"/>
      <w:r w:rsidR="00086D06">
        <w:rPr>
          <w:rFonts w:ascii="Calibri" w:hAnsi="Calibri" w:cs="Calibri"/>
          <w:sz w:val="32"/>
          <w:szCs w:val="32"/>
          <w:lang w:val="en-US"/>
        </w:rPr>
        <w:t xml:space="preserve"> </w:t>
      </w:r>
      <w:proofErr w:type="spellStart"/>
      <w:r w:rsidRPr="00726169">
        <w:rPr>
          <w:rFonts w:ascii="Calibri" w:hAnsi="Calibri" w:cs="Calibri"/>
          <w:sz w:val="32"/>
          <w:szCs w:val="32"/>
          <w:lang w:val="en-US"/>
        </w:rPr>
        <w:t>Sen</w:t>
      </w:r>
      <w:proofErr w:type="spellEnd"/>
      <w:r w:rsidR="00086D06">
        <w:rPr>
          <w:rFonts w:ascii="Calibri" w:hAnsi="Calibri" w:cs="Calibri"/>
          <w:sz w:val="32"/>
          <w:szCs w:val="32"/>
          <w:lang w:val="en-US"/>
        </w:rPr>
        <w:t xml:space="preserve"> </w:t>
      </w:r>
      <w:r>
        <w:rPr>
          <w:rFonts w:ascii="Calibri" w:hAnsi="Calibri" w:cs="Calibri"/>
          <w:sz w:val="32"/>
          <w:szCs w:val="32"/>
          <w:lang w:val="en-US"/>
        </w:rPr>
        <w:t xml:space="preserve">coined a very poignant expression </w:t>
      </w:r>
      <w:r w:rsidR="00086D06">
        <w:rPr>
          <w:rFonts w:ascii="Calibri" w:hAnsi="Calibri" w:cs="Calibri"/>
          <w:sz w:val="32"/>
          <w:szCs w:val="32"/>
          <w:lang w:val="en-US"/>
        </w:rPr>
        <w:t>–</w:t>
      </w:r>
      <w:r>
        <w:rPr>
          <w:rFonts w:ascii="Calibri" w:hAnsi="Calibri" w:cs="Calibri"/>
          <w:sz w:val="32"/>
          <w:szCs w:val="32"/>
          <w:lang w:val="en-US"/>
        </w:rPr>
        <w:t xml:space="preserve"> </w:t>
      </w:r>
      <w:r w:rsidR="00086D06">
        <w:rPr>
          <w:rFonts w:ascii="Calibri" w:hAnsi="Calibri" w:cs="Calibri"/>
          <w:sz w:val="32"/>
          <w:szCs w:val="32"/>
          <w:lang w:val="en-US"/>
        </w:rPr>
        <w:t>“</w:t>
      </w:r>
      <w:r w:rsidRPr="00726169">
        <w:rPr>
          <w:rFonts w:ascii="Calibri" w:hAnsi="Calibri" w:cs="Calibri"/>
          <w:sz w:val="32"/>
          <w:szCs w:val="32"/>
          <w:lang w:val="en-US"/>
        </w:rPr>
        <w:t>Missing Women”</w:t>
      </w:r>
      <w:r>
        <w:rPr>
          <w:rFonts w:ascii="Calibri" w:hAnsi="Calibri" w:cs="Calibri"/>
          <w:sz w:val="32"/>
          <w:szCs w:val="32"/>
          <w:lang w:val="en-US"/>
        </w:rPr>
        <w:t xml:space="preserve">.  </w:t>
      </w:r>
      <w:r w:rsidR="00B93774">
        <w:rPr>
          <w:rFonts w:ascii="Calibri" w:hAnsi="Calibri" w:cs="Calibri"/>
          <w:sz w:val="32"/>
          <w:szCs w:val="32"/>
          <w:lang w:val="en-US"/>
        </w:rPr>
        <w:t xml:space="preserve">While not as stark as in some regions of the world, domestic violence leading to women’s death </w:t>
      </w:r>
      <w:r>
        <w:rPr>
          <w:rFonts w:ascii="Calibri" w:hAnsi="Calibri" w:cs="Calibri"/>
          <w:sz w:val="32"/>
          <w:szCs w:val="32"/>
          <w:lang w:val="en-US"/>
        </w:rPr>
        <w:t xml:space="preserve">is </w:t>
      </w:r>
      <w:r w:rsidR="00086D06">
        <w:rPr>
          <w:rFonts w:ascii="Calibri" w:hAnsi="Calibri" w:cs="Calibri"/>
          <w:sz w:val="32"/>
          <w:szCs w:val="32"/>
          <w:lang w:val="en-US"/>
        </w:rPr>
        <w:t xml:space="preserve">a growing concern in </w:t>
      </w:r>
      <w:r w:rsidR="00B93774">
        <w:rPr>
          <w:rFonts w:ascii="Calibri" w:hAnsi="Calibri" w:cs="Calibri"/>
          <w:sz w:val="32"/>
          <w:szCs w:val="32"/>
          <w:lang w:val="en-US"/>
        </w:rPr>
        <w:t xml:space="preserve">some countries of </w:t>
      </w:r>
      <w:r w:rsidR="00086D06">
        <w:rPr>
          <w:rFonts w:ascii="Calibri" w:hAnsi="Calibri" w:cs="Calibri"/>
          <w:sz w:val="32"/>
          <w:szCs w:val="32"/>
          <w:lang w:val="en-US"/>
        </w:rPr>
        <w:t>the Caribbean</w:t>
      </w:r>
      <w:r w:rsidR="00B93774">
        <w:rPr>
          <w:rFonts w:ascii="Calibri" w:hAnsi="Calibri" w:cs="Calibri"/>
          <w:sz w:val="32"/>
          <w:szCs w:val="32"/>
          <w:lang w:val="en-US"/>
        </w:rPr>
        <w:t xml:space="preserve">. </w:t>
      </w:r>
      <w:r w:rsidR="00086D06">
        <w:rPr>
          <w:rFonts w:ascii="Calibri" w:hAnsi="Calibri" w:cs="Calibri"/>
          <w:sz w:val="32"/>
          <w:szCs w:val="32"/>
          <w:lang w:val="en-US"/>
        </w:rPr>
        <w:t xml:space="preserve"> </w:t>
      </w:r>
      <w:r w:rsidR="00B93774">
        <w:rPr>
          <w:rFonts w:ascii="Calibri" w:hAnsi="Calibri" w:cs="Calibri"/>
          <w:sz w:val="32"/>
          <w:szCs w:val="32"/>
          <w:lang w:val="en-US"/>
        </w:rPr>
        <w:t xml:space="preserve">Indeed, </w:t>
      </w:r>
      <w:r w:rsidR="00086D06">
        <w:rPr>
          <w:rFonts w:ascii="Calibri" w:hAnsi="Calibri" w:cs="Calibri"/>
          <w:sz w:val="32"/>
          <w:szCs w:val="32"/>
          <w:lang w:val="en-US"/>
        </w:rPr>
        <w:t xml:space="preserve">in several countries in the Region </w:t>
      </w:r>
      <w:r>
        <w:rPr>
          <w:rFonts w:ascii="Calibri" w:hAnsi="Calibri" w:cs="Calibri"/>
          <w:sz w:val="32"/>
          <w:szCs w:val="32"/>
          <w:lang w:val="en-US"/>
        </w:rPr>
        <w:t xml:space="preserve">progress on protection, punishment, and prevention of violence against women is being hampered by sharply increasing levels of violence and insecurity as well as detrimental gender relations.    </w:t>
      </w:r>
    </w:p>
    <w:p w:rsidR="00574CA6" w:rsidRDefault="00574CA6" w:rsidP="00897583">
      <w:pPr>
        <w:spacing w:line="360" w:lineRule="auto"/>
        <w:ind w:firstLine="360"/>
        <w:jc w:val="both"/>
        <w:rPr>
          <w:rFonts w:ascii="Calibri" w:hAnsi="Calibri" w:cs="Calibri"/>
          <w:sz w:val="32"/>
          <w:szCs w:val="32"/>
        </w:rPr>
      </w:pPr>
    </w:p>
    <w:p w:rsidR="00574CA6" w:rsidRDefault="00574CA6" w:rsidP="00897583">
      <w:pPr>
        <w:spacing w:line="360" w:lineRule="auto"/>
        <w:ind w:firstLine="360"/>
        <w:jc w:val="both"/>
        <w:rPr>
          <w:rFonts w:ascii="Calibri" w:hAnsi="Calibri" w:cs="Calibri"/>
          <w:sz w:val="32"/>
          <w:szCs w:val="32"/>
          <w:lang w:val="en-US"/>
        </w:rPr>
      </w:pPr>
      <w:r>
        <w:rPr>
          <w:rFonts w:ascii="Calibri" w:hAnsi="Calibri" w:cs="Calibri"/>
          <w:sz w:val="32"/>
          <w:szCs w:val="32"/>
        </w:rPr>
        <w:t>To il</w:t>
      </w:r>
      <w:r w:rsidR="00A5107D">
        <w:rPr>
          <w:rFonts w:ascii="Calibri" w:hAnsi="Calibri" w:cs="Calibri"/>
          <w:sz w:val="32"/>
          <w:szCs w:val="32"/>
        </w:rPr>
        <w:t>l</w:t>
      </w:r>
      <w:r>
        <w:rPr>
          <w:rFonts w:ascii="Calibri" w:hAnsi="Calibri" w:cs="Calibri"/>
          <w:sz w:val="32"/>
          <w:szCs w:val="32"/>
        </w:rPr>
        <w:t xml:space="preserve">ustrate </w:t>
      </w:r>
      <w:r w:rsidR="00B93774">
        <w:rPr>
          <w:rFonts w:ascii="Calibri" w:hAnsi="Calibri" w:cs="Calibri"/>
          <w:sz w:val="32"/>
          <w:szCs w:val="32"/>
        </w:rPr>
        <w:t xml:space="preserve">the possible impact of gender discrimination and violence </w:t>
      </w:r>
      <w:r>
        <w:rPr>
          <w:rFonts w:ascii="Calibri" w:hAnsi="Calibri" w:cs="Calibri"/>
          <w:sz w:val="32"/>
          <w:szCs w:val="32"/>
        </w:rPr>
        <w:t xml:space="preserve">on sustainable human development let me take an example from the </w:t>
      </w:r>
      <w:r w:rsidRPr="00726169">
        <w:rPr>
          <w:rFonts w:ascii="Calibri" w:hAnsi="Calibri" w:cs="Calibri"/>
          <w:sz w:val="32"/>
          <w:szCs w:val="32"/>
          <w:lang w:val="en-US"/>
        </w:rPr>
        <w:t xml:space="preserve">South </w:t>
      </w:r>
      <w:r>
        <w:rPr>
          <w:rFonts w:ascii="Calibri" w:hAnsi="Calibri" w:cs="Calibri"/>
          <w:sz w:val="32"/>
          <w:szCs w:val="32"/>
          <w:lang w:val="en-US"/>
        </w:rPr>
        <w:t>Asia</w:t>
      </w:r>
      <w:r w:rsidR="00B93774">
        <w:rPr>
          <w:rFonts w:ascii="Calibri" w:hAnsi="Calibri" w:cs="Calibri"/>
          <w:sz w:val="32"/>
          <w:szCs w:val="32"/>
          <w:lang w:val="en-US"/>
        </w:rPr>
        <w:t xml:space="preserve"> </w:t>
      </w:r>
      <w:r>
        <w:rPr>
          <w:rFonts w:ascii="Calibri" w:hAnsi="Calibri" w:cs="Calibri"/>
          <w:sz w:val="32"/>
          <w:szCs w:val="32"/>
          <w:lang w:val="en-US"/>
        </w:rPr>
        <w:t xml:space="preserve">region that </w:t>
      </w:r>
      <w:r w:rsidR="0059763A">
        <w:rPr>
          <w:rFonts w:ascii="Calibri" w:hAnsi="Calibri" w:cs="Calibri"/>
          <w:sz w:val="32"/>
          <w:szCs w:val="32"/>
          <w:lang w:val="en-US"/>
        </w:rPr>
        <w:t>h</w:t>
      </w:r>
      <w:r w:rsidRPr="00726169">
        <w:rPr>
          <w:rFonts w:ascii="Calibri" w:hAnsi="Calibri" w:cs="Calibri"/>
          <w:sz w:val="32"/>
          <w:szCs w:val="32"/>
          <w:lang w:val="en-US"/>
        </w:rPr>
        <w:t xml:space="preserve">as some of the greatest gender disparities in the world.  </w:t>
      </w:r>
      <w:r w:rsidR="00B93774">
        <w:rPr>
          <w:rFonts w:ascii="Calibri" w:hAnsi="Calibri" w:cs="Calibri"/>
          <w:sz w:val="32"/>
          <w:szCs w:val="32"/>
          <w:lang w:val="en-US"/>
        </w:rPr>
        <w:t>In that region, y</w:t>
      </w:r>
      <w:r w:rsidRPr="00726169">
        <w:rPr>
          <w:rFonts w:ascii="Calibri" w:hAnsi="Calibri" w:cs="Calibri"/>
          <w:sz w:val="32"/>
          <w:szCs w:val="32"/>
          <w:lang w:val="en-US"/>
        </w:rPr>
        <w:t>oung girls have a 30%-50% higher mortality rate and are 30% less likely to receive treatment for common illness.  The ratio of male to fema</w:t>
      </w:r>
      <w:r>
        <w:rPr>
          <w:rFonts w:ascii="Calibri" w:hAnsi="Calibri" w:cs="Calibri"/>
          <w:sz w:val="32"/>
          <w:szCs w:val="32"/>
          <w:lang w:val="en-US"/>
        </w:rPr>
        <w:t xml:space="preserve">le enrollment in school is 70% </w:t>
      </w:r>
      <w:r w:rsidRPr="00726169">
        <w:rPr>
          <w:rFonts w:ascii="Calibri" w:hAnsi="Calibri" w:cs="Calibri"/>
          <w:sz w:val="32"/>
          <w:szCs w:val="32"/>
          <w:lang w:val="en-US"/>
        </w:rPr>
        <w:t>and representation in managerial and professional jobs is 2.3%</w:t>
      </w:r>
      <w:r>
        <w:rPr>
          <w:rFonts w:ascii="Calibri" w:hAnsi="Calibri" w:cs="Calibri"/>
          <w:sz w:val="32"/>
          <w:szCs w:val="32"/>
          <w:lang w:val="en-US"/>
        </w:rPr>
        <w:t>.</w:t>
      </w:r>
    </w:p>
    <w:p w:rsidR="00574CA6" w:rsidRDefault="00574CA6" w:rsidP="00897583">
      <w:pPr>
        <w:spacing w:line="360" w:lineRule="auto"/>
        <w:ind w:firstLine="360"/>
        <w:jc w:val="both"/>
        <w:rPr>
          <w:rFonts w:ascii="Calibri" w:hAnsi="Calibri" w:cs="Calibri"/>
          <w:sz w:val="32"/>
          <w:szCs w:val="32"/>
          <w:lang w:val="en-US"/>
        </w:rPr>
      </w:pPr>
    </w:p>
    <w:p w:rsidR="00574CA6" w:rsidRDefault="00574CA6" w:rsidP="00897583">
      <w:pPr>
        <w:spacing w:line="360" w:lineRule="auto"/>
        <w:ind w:firstLine="360"/>
        <w:jc w:val="both"/>
        <w:rPr>
          <w:rFonts w:ascii="Calibri" w:hAnsi="Calibri" w:cs="Calibri"/>
          <w:sz w:val="32"/>
          <w:szCs w:val="32"/>
          <w:lang w:val="en-US"/>
        </w:rPr>
      </w:pPr>
      <w:r>
        <w:rPr>
          <w:rFonts w:ascii="Calibri" w:hAnsi="Calibri" w:cs="Calibri"/>
          <w:sz w:val="32"/>
          <w:szCs w:val="32"/>
        </w:rPr>
        <w:t>A</w:t>
      </w:r>
      <w:r w:rsidRPr="00726169">
        <w:rPr>
          <w:rFonts w:ascii="Calibri" w:hAnsi="Calibri" w:cs="Calibri"/>
          <w:sz w:val="32"/>
          <w:szCs w:val="32"/>
          <w:lang w:val="en-US"/>
        </w:rPr>
        <w:t xml:space="preserve">UNESCAP Report </w:t>
      </w:r>
      <w:r>
        <w:rPr>
          <w:rFonts w:ascii="Calibri" w:hAnsi="Calibri" w:cs="Calibri"/>
          <w:sz w:val="32"/>
          <w:szCs w:val="32"/>
          <w:lang w:val="en-US"/>
        </w:rPr>
        <w:t>informs us that the c</w:t>
      </w:r>
      <w:r w:rsidRPr="00726169">
        <w:rPr>
          <w:rFonts w:ascii="Calibri" w:hAnsi="Calibri" w:cs="Calibri"/>
          <w:sz w:val="32"/>
          <w:szCs w:val="32"/>
          <w:lang w:val="en-US"/>
        </w:rPr>
        <w:t>osts of restricting women’</w:t>
      </w:r>
      <w:r>
        <w:rPr>
          <w:rFonts w:ascii="Calibri" w:hAnsi="Calibri" w:cs="Calibri"/>
          <w:sz w:val="32"/>
          <w:szCs w:val="32"/>
          <w:lang w:val="en-US"/>
        </w:rPr>
        <w:t xml:space="preserve">s job opportunities </w:t>
      </w:r>
      <w:r w:rsidRPr="00726169">
        <w:rPr>
          <w:rFonts w:ascii="Calibri" w:hAnsi="Calibri" w:cs="Calibri"/>
          <w:sz w:val="32"/>
          <w:szCs w:val="32"/>
          <w:lang w:val="en-US"/>
        </w:rPr>
        <w:t xml:space="preserve">in the Asia Pacific </w:t>
      </w:r>
      <w:r>
        <w:rPr>
          <w:rFonts w:ascii="Calibri" w:hAnsi="Calibri" w:cs="Calibri"/>
          <w:sz w:val="32"/>
          <w:szCs w:val="32"/>
          <w:lang w:val="en-US"/>
        </w:rPr>
        <w:t xml:space="preserve">ranges from </w:t>
      </w:r>
      <w:r w:rsidR="00B93774">
        <w:rPr>
          <w:rFonts w:ascii="Calibri" w:hAnsi="Calibri" w:cs="Calibri"/>
          <w:sz w:val="32"/>
          <w:szCs w:val="32"/>
          <w:lang w:val="en-US"/>
        </w:rPr>
        <w:t>US</w:t>
      </w:r>
      <w:r w:rsidRPr="00726169">
        <w:rPr>
          <w:rFonts w:ascii="Calibri" w:hAnsi="Calibri" w:cs="Calibri"/>
          <w:sz w:val="32"/>
          <w:szCs w:val="32"/>
          <w:lang w:val="en-US"/>
        </w:rPr>
        <w:t>$42b-</w:t>
      </w:r>
      <w:r w:rsidRPr="00726169">
        <w:rPr>
          <w:rFonts w:ascii="Calibri" w:hAnsi="Calibri" w:cs="Calibri"/>
          <w:sz w:val="32"/>
          <w:szCs w:val="32"/>
          <w:lang w:val="en-US"/>
        </w:rPr>
        <w:lastRenderedPageBreak/>
        <w:t xml:space="preserve">$47b </w:t>
      </w:r>
      <w:r>
        <w:rPr>
          <w:rFonts w:ascii="Calibri" w:hAnsi="Calibri" w:cs="Calibri"/>
          <w:sz w:val="32"/>
          <w:szCs w:val="32"/>
          <w:lang w:val="en-US"/>
        </w:rPr>
        <w:t>annually</w:t>
      </w:r>
      <w:r w:rsidR="00A5107D">
        <w:rPr>
          <w:rFonts w:ascii="Calibri" w:hAnsi="Calibri" w:cs="Calibri"/>
          <w:sz w:val="32"/>
          <w:szCs w:val="32"/>
          <w:lang w:val="en-US"/>
        </w:rPr>
        <w:t xml:space="preserve">. These would </w:t>
      </w:r>
      <w:r>
        <w:rPr>
          <w:rFonts w:ascii="Calibri" w:hAnsi="Calibri" w:cs="Calibri"/>
          <w:sz w:val="32"/>
          <w:szCs w:val="32"/>
          <w:lang w:val="en-US"/>
        </w:rPr>
        <w:t xml:space="preserve">rise significantly if the costs also included </w:t>
      </w:r>
      <w:r w:rsidRPr="00726169">
        <w:rPr>
          <w:rFonts w:ascii="Calibri" w:hAnsi="Calibri" w:cs="Calibri"/>
          <w:sz w:val="32"/>
          <w:szCs w:val="32"/>
          <w:lang w:val="en-US"/>
        </w:rPr>
        <w:t>violence against women</w:t>
      </w:r>
      <w:r>
        <w:rPr>
          <w:rFonts w:ascii="Calibri" w:hAnsi="Calibri" w:cs="Calibri"/>
          <w:sz w:val="32"/>
          <w:szCs w:val="32"/>
          <w:lang w:val="en-US"/>
        </w:rPr>
        <w:t>.</w:t>
      </w:r>
    </w:p>
    <w:p w:rsidR="004C2398" w:rsidRDefault="004C2398" w:rsidP="00897583">
      <w:pPr>
        <w:spacing w:line="360" w:lineRule="auto"/>
        <w:ind w:firstLine="360"/>
        <w:jc w:val="both"/>
        <w:rPr>
          <w:rFonts w:ascii="Calibri" w:hAnsi="Calibri" w:cs="Calibri"/>
          <w:sz w:val="32"/>
          <w:szCs w:val="32"/>
        </w:rPr>
      </w:pPr>
    </w:p>
    <w:p w:rsidR="004C2398" w:rsidRDefault="00A5107D" w:rsidP="00897583">
      <w:pPr>
        <w:spacing w:line="360" w:lineRule="auto"/>
        <w:ind w:firstLine="360"/>
        <w:jc w:val="both"/>
        <w:rPr>
          <w:rFonts w:ascii="Calibri" w:hAnsi="Calibri" w:cs="Calibri"/>
          <w:sz w:val="32"/>
          <w:szCs w:val="32"/>
        </w:rPr>
      </w:pPr>
      <w:r>
        <w:rPr>
          <w:rFonts w:ascii="Calibri" w:hAnsi="Calibri" w:cs="Calibri"/>
          <w:sz w:val="32"/>
          <w:szCs w:val="32"/>
        </w:rPr>
        <w:t xml:space="preserve">If we review the </w:t>
      </w:r>
      <w:r w:rsidR="004C2398">
        <w:rPr>
          <w:rFonts w:ascii="Calibri" w:hAnsi="Calibri" w:cs="Calibri"/>
          <w:sz w:val="32"/>
          <w:szCs w:val="32"/>
        </w:rPr>
        <w:t xml:space="preserve">Caribbean data </w:t>
      </w:r>
      <w:r>
        <w:rPr>
          <w:rFonts w:ascii="Calibri" w:hAnsi="Calibri" w:cs="Calibri"/>
          <w:sz w:val="32"/>
          <w:szCs w:val="32"/>
        </w:rPr>
        <w:t xml:space="preserve">pertaining to </w:t>
      </w:r>
      <w:r w:rsidR="004C2398">
        <w:rPr>
          <w:rFonts w:ascii="Calibri" w:hAnsi="Calibri" w:cs="Calibri"/>
          <w:sz w:val="32"/>
          <w:szCs w:val="32"/>
        </w:rPr>
        <w:t xml:space="preserve">the Gender Equality Index and indicators provided in </w:t>
      </w:r>
      <w:r>
        <w:rPr>
          <w:rFonts w:ascii="Calibri" w:hAnsi="Calibri" w:cs="Calibri"/>
          <w:sz w:val="32"/>
          <w:szCs w:val="32"/>
        </w:rPr>
        <w:t>UNDP’s</w:t>
      </w:r>
      <w:r w:rsidR="004C2398">
        <w:rPr>
          <w:rFonts w:ascii="Calibri" w:hAnsi="Calibri" w:cs="Calibri"/>
          <w:sz w:val="32"/>
          <w:szCs w:val="32"/>
        </w:rPr>
        <w:t xml:space="preserve"> 2011 Human Development Report </w:t>
      </w:r>
      <w:r>
        <w:rPr>
          <w:rFonts w:ascii="Calibri" w:hAnsi="Calibri" w:cs="Calibri"/>
          <w:sz w:val="32"/>
          <w:szCs w:val="32"/>
        </w:rPr>
        <w:t xml:space="preserve">– Sustainability and Equity: A Better Future for All, </w:t>
      </w:r>
      <w:r w:rsidR="004C2398">
        <w:rPr>
          <w:rFonts w:ascii="Calibri" w:hAnsi="Calibri" w:cs="Calibri"/>
          <w:sz w:val="32"/>
          <w:szCs w:val="32"/>
        </w:rPr>
        <w:t>shows:</w:t>
      </w:r>
    </w:p>
    <w:p w:rsidR="004C2398" w:rsidRDefault="004C2398" w:rsidP="00897583">
      <w:pPr>
        <w:pStyle w:val="ListParagraph"/>
        <w:numPr>
          <w:ilvl w:val="0"/>
          <w:numId w:val="26"/>
        </w:numPr>
        <w:spacing w:line="360" w:lineRule="auto"/>
        <w:jc w:val="both"/>
        <w:rPr>
          <w:rFonts w:ascii="Calibri" w:hAnsi="Calibri" w:cs="Calibri"/>
          <w:sz w:val="32"/>
          <w:szCs w:val="32"/>
        </w:rPr>
      </w:pPr>
      <w:r>
        <w:rPr>
          <w:rFonts w:ascii="Calibri" w:hAnsi="Calibri" w:cs="Calibri"/>
          <w:sz w:val="32"/>
          <w:szCs w:val="32"/>
        </w:rPr>
        <w:t xml:space="preserve">Most </w:t>
      </w:r>
      <w:r w:rsidR="00A5107D">
        <w:rPr>
          <w:rFonts w:ascii="Calibri" w:hAnsi="Calibri" w:cs="Calibri"/>
          <w:sz w:val="32"/>
          <w:szCs w:val="32"/>
        </w:rPr>
        <w:t xml:space="preserve">of the 13 </w:t>
      </w:r>
      <w:r>
        <w:rPr>
          <w:rFonts w:ascii="Calibri" w:hAnsi="Calibri" w:cs="Calibri"/>
          <w:sz w:val="32"/>
          <w:szCs w:val="32"/>
        </w:rPr>
        <w:t>countries</w:t>
      </w:r>
      <w:r w:rsidR="00A5107D">
        <w:rPr>
          <w:rFonts w:ascii="Calibri" w:hAnsi="Calibri" w:cs="Calibri"/>
          <w:sz w:val="32"/>
          <w:szCs w:val="32"/>
        </w:rPr>
        <w:t xml:space="preserve"> in the Region, viz. 9 </w:t>
      </w:r>
      <w:r>
        <w:rPr>
          <w:rFonts w:ascii="Calibri" w:hAnsi="Calibri" w:cs="Calibri"/>
          <w:sz w:val="32"/>
          <w:szCs w:val="32"/>
        </w:rPr>
        <w:t xml:space="preserve">ranked in the </w:t>
      </w:r>
      <w:r w:rsidRPr="005E2D57">
        <w:rPr>
          <w:rFonts w:ascii="Calibri" w:hAnsi="Calibri" w:cs="Calibri"/>
          <w:b/>
          <w:sz w:val="32"/>
          <w:szCs w:val="32"/>
        </w:rPr>
        <w:t>high</w:t>
      </w:r>
      <w:r>
        <w:rPr>
          <w:rFonts w:ascii="Calibri" w:hAnsi="Calibri" w:cs="Calibri"/>
          <w:sz w:val="32"/>
          <w:szCs w:val="32"/>
        </w:rPr>
        <w:t xml:space="preserve"> human development rang</w:t>
      </w:r>
      <w:r w:rsidR="00A5107D">
        <w:rPr>
          <w:rFonts w:ascii="Calibri" w:hAnsi="Calibri" w:cs="Calibri"/>
          <w:sz w:val="32"/>
          <w:szCs w:val="32"/>
        </w:rPr>
        <w:t>e for gender equality when based on</w:t>
      </w:r>
      <w:r>
        <w:rPr>
          <w:rFonts w:ascii="Calibri" w:hAnsi="Calibri" w:cs="Calibri"/>
          <w:sz w:val="32"/>
          <w:szCs w:val="32"/>
        </w:rPr>
        <w:t xml:space="preserve"> education and health indicators. This is excellent.</w:t>
      </w:r>
    </w:p>
    <w:p w:rsidR="004C2398" w:rsidRDefault="004C2398" w:rsidP="00897583">
      <w:pPr>
        <w:pStyle w:val="ListParagraph"/>
        <w:numPr>
          <w:ilvl w:val="0"/>
          <w:numId w:val="26"/>
        </w:numPr>
        <w:spacing w:line="360" w:lineRule="auto"/>
        <w:jc w:val="both"/>
        <w:rPr>
          <w:rFonts w:ascii="Calibri" w:hAnsi="Calibri" w:cs="Calibri"/>
          <w:sz w:val="32"/>
          <w:szCs w:val="32"/>
        </w:rPr>
      </w:pPr>
      <w:r>
        <w:rPr>
          <w:rFonts w:ascii="Calibri" w:hAnsi="Calibri" w:cs="Calibri"/>
          <w:sz w:val="32"/>
          <w:szCs w:val="32"/>
        </w:rPr>
        <w:t xml:space="preserve">However, of the 13 countries listed, only </w:t>
      </w:r>
      <w:r w:rsidRPr="004C4CD0">
        <w:rPr>
          <w:rFonts w:ascii="Calibri" w:hAnsi="Calibri" w:cs="Calibri"/>
          <w:b/>
          <w:sz w:val="32"/>
          <w:szCs w:val="32"/>
        </w:rPr>
        <w:t>3</w:t>
      </w:r>
      <w:r w:rsidR="00A5107D">
        <w:rPr>
          <w:rFonts w:ascii="Calibri" w:hAnsi="Calibri" w:cs="Calibri"/>
          <w:sz w:val="32"/>
          <w:szCs w:val="32"/>
        </w:rPr>
        <w:t xml:space="preserve">countries </w:t>
      </w:r>
      <w:r>
        <w:rPr>
          <w:rFonts w:ascii="Calibri" w:hAnsi="Calibri" w:cs="Calibri"/>
          <w:sz w:val="32"/>
          <w:szCs w:val="32"/>
        </w:rPr>
        <w:t xml:space="preserve">have between 20 and 30 percent of Parliamentarians </w:t>
      </w:r>
      <w:r w:rsidR="00A5107D">
        <w:rPr>
          <w:rFonts w:ascii="Calibri" w:hAnsi="Calibri" w:cs="Calibri"/>
          <w:sz w:val="32"/>
          <w:szCs w:val="32"/>
        </w:rPr>
        <w:t xml:space="preserve">that are </w:t>
      </w:r>
      <w:r>
        <w:rPr>
          <w:rFonts w:ascii="Calibri" w:hAnsi="Calibri" w:cs="Calibri"/>
          <w:sz w:val="32"/>
          <w:szCs w:val="32"/>
        </w:rPr>
        <w:t xml:space="preserve">women. Guyana is at 30 percent. </w:t>
      </w:r>
      <w:proofErr w:type="gramStart"/>
      <w:r>
        <w:rPr>
          <w:rFonts w:ascii="Calibri" w:hAnsi="Calibri" w:cs="Calibri"/>
          <w:sz w:val="32"/>
          <w:szCs w:val="32"/>
        </w:rPr>
        <w:t>Cuba,</w:t>
      </w:r>
      <w:proofErr w:type="gramEnd"/>
      <w:r>
        <w:rPr>
          <w:rFonts w:ascii="Calibri" w:hAnsi="Calibri" w:cs="Calibri"/>
          <w:sz w:val="32"/>
          <w:szCs w:val="32"/>
        </w:rPr>
        <w:t xml:space="preserve"> has the highest percentage - 43 percent, outpaced only by Sweden among the 187 countries ranked in the HDR</w:t>
      </w:r>
      <w:r w:rsidR="00A5107D">
        <w:rPr>
          <w:rFonts w:ascii="Calibri" w:hAnsi="Calibri" w:cs="Calibri"/>
          <w:sz w:val="32"/>
          <w:szCs w:val="32"/>
        </w:rPr>
        <w:t xml:space="preserve"> at 45%. </w:t>
      </w:r>
    </w:p>
    <w:p w:rsidR="004C2398" w:rsidRDefault="004C2398" w:rsidP="00897583">
      <w:pPr>
        <w:pStyle w:val="ListParagraph"/>
        <w:numPr>
          <w:ilvl w:val="0"/>
          <w:numId w:val="26"/>
        </w:numPr>
        <w:spacing w:line="360" w:lineRule="auto"/>
        <w:jc w:val="both"/>
        <w:rPr>
          <w:rFonts w:ascii="Calibri" w:hAnsi="Calibri" w:cs="Calibri"/>
          <w:sz w:val="32"/>
          <w:szCs w:val="32"/>
        </w:rPr>
      </w:pPr>
      <w:r>
        <w:rPr>
          <w:rFonts w:ascii="Calibri" w:hAnsi="Calibri" w:cs="Calibri"/>
          <w:sz w:val="32"/>
          <w:szCs w:val="32"/>
        </w:rPr>
        <w:t>In the 11 countries for which there were data, females have 10 – 20 percent lower levels of participation in the labour force. In some countries in the region it is as much as forty percent lower. This has significant implications for women’s access to earned income and by extension access of children and the elderly to adequate household incomes.</w:t>
      </w:r>
    </w:p>
    <w:p w:rsidR="00726169" w:rsidRDefault="00726169" w:rsidP="00B93774">
      <w:pPr>
        <w:spacing w:line="360" w:lineRule="auto"/>
        <w:ind w:firstLine="360"/>
        <w:rPr>
          <w:rFonts w:ascii="Calibri" w:hAnsi="Calibri" w:cs="Calibri"/>
          <w:sz w:val="32"/>
          <w:szCs w:val="32"/>
        </w:rPr>
      </w:pPr>
      <w:r>
        <w:rPr>
          <w:rFonts w:ascii="Calibri" w:hAnsi="Calibri" w:cs="Calibri"/>
          <w:sz w:val="32"/>
          <w:szCs w:val="32"/>
        </w:rPr>
        <w:lastRenderedPageBreak/>
        <w:t xml:space="preserve">Modest rationality would dictate that sustainable and therefore equitable development is unachievable if fifty percent of the population is excluded from the decision making processes, </w:t>
      </w:r>
      <w:r>
        <w:rPr>
          <w:rFonts w:ascii="Calibri" w:hAnsi="Calibri" w:cs="Calibri"/>
          <w:sz w:val="32"/>
          <w:szCs w:val="32"/>
          <w:lang w:val="en-US"/>
        </w:rPr>
        <w:t xml:space="preserve">deprived </w:t>
      </w:r>
      <w:r w:rsidR="00B93774">
        <w:rPr>
          <w:rFonts w:ascii="Calibri" w:hAnsi="Calibri" w:cs="Calibri"/>
          <w:sz w:val="32"/>
          <w:szCs w:val="32"/>
          <w:lang w:val="en-US"/>
        </w:rPr>
        <w:t xml:space="preserve">of </w:t>
      </w:r>
      <w:r>
        <w:rPr>
          <w:rFonts w:ascii="Calibri" w:hAnsi="Calibri" w:cs="Calibri"/>
          <w:sz w:val="32"/>
          <w:szCs w:val="32"/>
        </w:rPr>
        <w:t>the full range of human freedoms, choices and rights</w:t>
      </w:r>
      <w:r w:rsidR="00B93774">
        <w:rPr>
          <w:rFonts w:ascii="Calibri" w:hAnsi="Calibri" w:cs="Calibri"/>
          <w:sz w:val="32"/>
          <w:szCs w:val="32"/>
        </w:rPr>
        <w:t xml:space="preserve"> and</w:t>
      </w:r>
      <w:r>
        <w:rPr>
          <w:rFonts w:ascii="Calibri" w:hAnsi="Calibri" w:cs="Calibri"/>
          <w:sz w:val="32"/>
          <w:szCs w:val="32"/>
        </w:rPr>
        <w:t xml:space="preserve"> subjected to unequal access to resources and services</w:t>
      </w:r>
      <w:r w:rsidR="00B93774">
        <w:rPr>
          <w:rFonts w:ascii="Calibri" w:hAnsi="Calibri" w:cs="Calibri"/>
          <w:sz w:val="32"/>
          <w:szCs w:val="32"/>
        </w:rPr>
        <w:t xml:space="preserve">, all </w:t>
      </w:r>
      <w:r w:rsidR="00FF7579">
        <w:rPr>
          <w:rFonts w:ascii="Calibri" w:hAnsi="Calibri" w:cs="Calibri"/>
          <w:sz w:val="32"/>
          <w:szCs w:val="32"/>
        </w:rPr>
        <w:t>of which</w:t>
      </w:r>
      <w:r>
        <w:rPr>
          <w:rFonts w:ascii="Calibri" w:hAnsi="Calibri" w:cs="Calibri"/>
          <w:sz w:val="32"/>
          <w:szCs w:val="32"/>
        </w:rPr>
        <w:t xml:space="preserve"> is then overlaid by physical violence. </w:t>
      </w:r>
    </w:p>
    <w:p w:rsidR="004C2398" w:rsidRDefault="004C2398" w:rsidP="00897583">
      <w:pPr>
        <w:spacing w:line="360" w:lineRule="auto"/>
        <w:ind w:firstLine="360"/>
        <w:jc w:val="both"/>
        <w:rPr>
          <w:rFonts w:ascii="Calibri" w:hAnsi="Calibri" w:cs="Calibri"/>
          <w:sz w:val="32"/>
          <w:szCs w:val="32"/>
        </w:rPr>
      </w:pPr>
    </w:p>
    <w:p w:rsidR="004C2398" w:rsidRDefault="004C2398" w:rsidP="00897583">
      <w:pPr>
        <w:spacing w:line="360" w:lineRule="auto"/>
        <w:ind w:firstLine="360"/>
        <w:jc w:val="both"/>
        <w:rPr>
          <w:rFonts w:ascii="Calibri" w:hAnsi="Calibri" w:cs="Calibri"/>
          <w:sz w:val="32"/>
          <w:szCs w:val="32"/>
        </w:rPr>
      </w:pPr>
      <w:r>
        <w:rPr>
          <w:rFonts w:ascii="Calibri" w:hAnsi="Calibri" w:cs="Calibri"/>
          <w:sz w:val="32"/>
          <w:szCs w:val="32"/>
        </w:rPr>
        <w:t>The incidence of physical (including sexual) violence is an added, worrisome burden. As UN Secretary General, Ban Ki Moon said</w:t>
      </w:r>
    </w:p>
    <w:p w:rsidR="004C2398" w:rsidRPr="00E51C92" w:rsidRDefault="004C2398" w:rsidP="00897583">
      <w:pPr>
        <w:spacing w:line="360" w:lineRule="auto"/>
        <w:ind w:firstLine="360"/>
        <w:jc w:val="both"/>
        <w:rPr>
          <w:rFonts w:ascii="Calibri" w:hAnsi="Calibri" w:cs="Calibri"/>
          <w:i/>
          <w:sz w:val="32"/>
          <w:szCs w:val="32"/>
        </w:rPr>
      </w:pPr>
      <w:r w:rsidRPr="00E51C92">
        <w:rPr>
          <w:rFonts w:ascii="Calibri" w:hAnsi="Calibri" w:cs="Calibri"/>
          <w:i/>
          <w:sz w:val="32"/>
          <w:szCs w:val="32"/>
        </w:rPr>
        <w:t xml:space="preserve">There is one universal truth, applicable to all countries, cultures and communities: violence against women is never acceptable, never excusable, </w:t>
      </w:r>
      <w:proofErr w:type="gramStart"/>
      <w:r w:rsidRPr="00E51C92">
        <w:rPr>
          <w:rFonts w:ascii="Calibri" w:hAnsi="Calibri" w:cs="Calibri"/>
          <w:i/>
          <w:sz w:val="32"/>
          <w:szCs w:val="32"/>
        </w:rPr>
        <w:t>never</w:t>
      </w:r>
      <w:proofErr w:type="gramEnd"/>
      <w:r w:rsidRPr="00E51C92">
        <w:rPr>
          <w:rFonts w:ascii="Calibri" w:hAnsi="Calibri" w:cs="Calibri"/>
          <w:i/>
          <w:sz w:val="32"/>
          <w:szCs w:val="32"/>
        </w:rPr>
        <w:t xml:space="preserve"> tolerable.</w:t>
      </w:r>
    </w:p>
    <w:p w:rsidR="00D66DA2" w:rsidRDefault="00D66DA2" w:rsidP="00897583">
      <w:pPr>
        <w:shd w:val="clear" w:color="auto" w:fill="FFFFFF"/>
        <w:spacing w:line="360" w:lineRule="auto"/>
        <w:jc w:val="both"/>
        <w:rPr>
          <w:rFonts w:ascii="Calibri" w:hAnsi="Calibri" w:cs="Calibri"/>
          <w:sz w:val="32"/>
          <w:szCs w:val="32"/>
        </w:rPr>
      </w:pPr>
    </w:p>
    <w:p w:rsidR="00F403D6" w:rsidRDefault="00F403D6" w:rsidP="00B93774">
      <w:pPr>
        <w:shd w:val="clear" w:color="auto" w:fill="FFFFFF"/>
        <w:spacing w:line="360" w:lineRule="auto"/>
        <w:rPr>
          <w:rFonts w:ascii="Calibri" w:hAnsi="Calibri" w:cs="Calibri"/>
          <w:sz w:val="32"/>
          <w:szCs w:val="32"/>
        </w:rPr>
      </w:pPr>
      <w:r w:rsidRPr="00F403D6">
        <w:rPr>
          <w:rFonts w:ascii="Calibri" w:hAnsi="Calibri" w:cs="Calibri"/>
          <w:sz w:val="32"/>
          <w:szCs w:val="32"/>
        </w:rPr>
        <w:t>Freedom from violence</w:t>
      </w:r>
      <w:r w:rsidR="00B93774">
        <w:rPr>
          <w:rFonts w:ascii="Calibri" w:hAnsi="Calibri" w:cs="Calibri"/>
          <w:sz w:val="32"/>
          <w:szCs w:val="32"/>
        </w:rPr>
        <w:t xml:space="preserve"> </w:t>
      </w:r>
      <w:r w:rsidRPr="00F403D6">
        <w:rPr>
          <w:rFonts w:ascii="Calibri" w:hAnsi="Calibri" w:cs="Calibri"/>
          <w:sz w:val="32"/>
          <w:szCs w:val="32"/>
        </w:rPr>
        <w:t xml:space="preserve">is a </w:t>
      </w:r>
      <w:r w:rsidR="004C2398">
        <w:rPr>
          <w:rFonts w:ascii="Calibri" w:hAnsi="Calibri" w:cs="Calibri"/>
          <w:sz w:val="32"/>
          <w:szCs w:val="32"/>
        </w:rPr>
        <w:t xml:space="preserve">fundamental </w:t>
      </w:r>
      <w:r w:rsidRPr="00F403D6">
        <w:rPr>
          <w:rFonts w:ascii="Calibri" w:hAnsi="Calibri" w:cs="Calibri"/>
          <w:sz w:val="32"/>
          <w:szCs w:val="32"/>
        </w:rPr>
        <w:t xml:space="preserve">human right </w:t>
      </w:r>
      <w:r w:rsidR="004C2398">
        <w:rPr>
          <w:rFonts w:ascii="Calibri" w:hAnsi="Calibri" w:cs="Calibri"/>
          <w:sz w:val="32"/>
          <w:szCs w:val="32"/>
        </w:rPr>
        <w:t xml:space="preserve">and entitlement of all citizens who look up to the state for its obligatory enforcement.  </w:t>
      </w:r>
    </w:p>
    <w:p w:rsidR="00F403D6" w:rsidRDefault="00F403D6" w:rsidP="00897583">
      <w:pPr>
        <w:autoSpaceDE w:val="0"/>
        <w:autoSpaceDN w:val="0"/>
        <w:adjustRightInd w:val="0"/>
        <w:jc w:val="both"/>
        <w:rPr>
          <w:rFonts w:ascii="Calibri" w:hAnsi="Calibri" w:cs="Calibri"/>
          <w:sz w:val="32"/>
          <w:szCs w:val="32"/>
        </w:rPr>
      </w:pPr>
    </w:p>
    <w:p w:rsidR="0059763A" w:rsidRDefault="0059763A" w:rsidP="00897583">
      <w:pPr>
        <w:shd w:val="clear" w:color="auto" w:fill="FFFFFF"/>
        <w:spacing w:line="360" w:lineRule="auto"/>
        <w:jc w:val="both"/>
        <w:rPr>
          <w:rFonts w:ascii="Calibri" w:hAnsi="Calibri" w:cs="Calibri"/>
          <w:sz w:val="32"/>
          <w:szCs w:val="32"/>
        </w:rPr>
      </w:pPr>
      <w:r>
        <w:rPr>
          <w:rFonts w:ascii="Calibri" w:hAnsi="Calibri" w:cs="Calibri"/>
          <w:sz w:val="32"/>
          <w:szCs w:val="32"/>
        </w:rPr>
        <w:t xml:space="preserve">It is with this in mind that the UN </w:t>
      </w:r>
      <w:r w:rsidR="00863E1F">
        <w:rPr>
          <w:rFonts w:ascii="Calibri" w:hAnsi="Calibri" w:cs="Calibri"/>
          <w:sz w:val="32"/>
          <w:szCs w:val="32"/>
        </w:rPr>
        <w:t>Secretary</w:t>
      </w:r>
      <w:r>
        <w:rPr>
          <w:rFonts w:ascii="Calibri" w:hAnsi="Calibri" w:cs="Calibri"/>
          <w:sz w:val="32"/>
          <w:szCs w:val="32"/>
        </w:rPr>
        <w:t xml:space="preserve"> General in 2008 launched the Campaign </w:t>
      </w:r>
      <w:r w:rsidR="00A5107D">
        <w:rPr>
          <w:rFonts w:ascii="Calibri" w:hAnsi="Calibri" w:cs="Calibri"/>
          <w:sz w:val="32"/>
          <w:szCs w:val="32"/>
        </w:rPr>
        <w:t>“</w:t>
      </w:r>
      <w:r>
        <w:rPr>
          <w:rFonts w:ascii="Calibri" w:hAnsi="Calibri" w:cs="Calibri"/>
          <w:sz w:val="32"/>
          <w:szCs w:val="32"/>
        </w:rPr>
        <w:t>U</w:t>
      </w:r>
      <w:r w:rsidR="00863E1F">
        <w:rPr>
          <w:rFonts w:ascii="Calibri" w:hAnsi="Calibri" w:cs="Calibri"/>
          <w:sz w:val="32"/>
          <w:szCs w:val="32"/>
        </w:rPr>
        <w:t>N</w:t>
      </w:r>
      <w:r>
        <w:rPr>
          <w:rFonts w:ascii="Calibri" w:hAnsi="Calibri" w:cs="Calibri"/>
          <w:sz w:val="32"/>
          <w:szCs w:val="32"/>
        </w:rPr>
        <w:t>iTE</w:t>
      </w:r>
      <w:r w:rsidR="00A5107D">
        <w:rPr>
          <w:rFonts w:ascii="Calibri" w:hAnsi="Calibri" w:cs="Calibri"/>
          <w:sz w:val="32"/>
          <w:szCs w:val="32"/>
        </w:rPr>
        <w:t xml:space="preserve"> to End Violence against Women </w:t>
      </w:r>
      <w:r>
        <w:rPr>
          <w:rFonts w:ascii="Calibri" w:hAnsi="Calibri" w:cs="Calibri"/>
          <w:sz w:val="32"/>
          <w:szCs w:val="32"/>
        </w:rPr>
        <w:t>by 2015</w:t>
      </w:r>
      <w:r w:rsidR="00A5107D">
        <w:rPr>
          <w:rFonts w:ascii="Calibri" w:hAnsi="Calibri" w:cs="Calibri"/>
          <w:sz w:val="32"/>
          <w:szCs w:val="32"/>
        </w:rPr>
        <w:t>”</w:t>
      </w:r>
      <w:r>
        <w:rPr>
          <w:rFonts w:ascii="Calibri" w:hAnsi="Calibri" w:cs="Calibri"/>
          <w:sz w:val="32"/>
          <w:szCs w:val="32"/>
        </w:rPr>
        <w:t xml:space="preserve">.  We recognize that the countries in the region are adapting </w:t>
      </w:r>
      <w:r>
        <w:rPr>
          <w:rFonts w:ascii="Calibri" w:hAnsi="Calibri" w:cs="Calibri"/>
          <w:sz w:val="32"/>
          <w:szCs w:val="32"/>
        </w:rPr>
        <w:lastRenderedPageBreak/>
        <w:t>national laws to address and punish all forms of violence against women and girls.  The Caribbean, in fact is distinguished by its leadership among nations for ratification of international agreem</w:t>
      </w:r>
      <w:r w:rsidR="00A5107D">
        <w:rPr>
          <w:rFonts w:ascii="Calibri" w:hAnsi="Calibri" w:cs="Calibri"/>
          <w:sz w:val="32"/>
          <w:szCs w:val="32"/>
        </w:rPr>
        <w:t>ents that aim to eliminate violence</w:t>
      </w:r>
      <w:r>
        <w:rPr>
          <w:rFonts w:ascii="Calibri" w:hAnsi="Calibri" w:cs="Calibri"/>
          <w:sz w:val="32"/>
          <w:szCs w:val="32"/>
        </w:rPr>
        <w:t xml:space="preserve"> against women and girls.</w:t>
      </w:r>
    </w:p>
    <w:p w:rsidR="0059763A" w:rsidRDefault="0059763A" w:rsidP="00897583">
      <w:pPr>
        <w:shd w:val="clear" w:color="auto" w:fill="FFFFFF"/>
        <w:spacing w:line="360" w:lineRule="auto"/>
        <w:jc w:val="both"/>
        <w:rPr>
          <w:rFonts w:ascii="Calibri" w:hAnsi="Calibri" w:cs="Calibri"/>
          <w:sz w:val="32"/>
          <w:szCs w:val="32"/>
        </w:rPr>
      </w:pPr>
    </w:p>
    <w:p w:rsidR="009141B5" w:rsidRDefault="0059763A" w:rsidP="00897583">
      <w:pPr>
        <w:shd w:val="clear" w:color="auto" w:fill="FFFFFF"/>
        <w:spacing w:line="360" w:lineRule="auto"/>
        <w:jc w:val="both"/>
        <w:rPr>
          <w:rFonts w:ascii="Calibri" w:hAnsi="Calibri" w:cs="Calibri"/>
          <w:sz w:val="32"/>
          <w:szCs w:val="32"/>
        </w:rPr>
      </w:pPr>
      <w:r>
        <w:rPr>
          <w:rFonts w:ascii="Calibri" w:hAnsi="Calibri" w:cs="Calibri"/>
          <w:sz w:val="32"/>
          <w:szCs w:val="32"/>
        </w:rPr>
        <w:t>Whi</w:t>
      </w:r>
      <w:r w:rsidR="00B93774">
        <w:rPr>
          <w:rFonts w:ascii="Calibri" w:hAnsi="Calibri" w:cs="Calibri"/>
          <w:sz w:val="32"/>
          <w:szCs w:val="32"/>
        </w:rPr>
        <w:t>le</w:t>
      </w:r>
      <w:r>
        <w:rPr>
          <w:rFonts w:ascii="Calibri" w:hAnsi="Calibri" w:cs="Calibri"/>
          <w:sz w:val="32"/>
          <w:szCs w:val="32"/>
        </w:rPr>
        <w:t xml:space="preserve"> r</w:t>
      </w:r>
      <w:r w:rsidR="00A25292">
        <w:rPr>
          <w:rFonts w:ascii="Calibri" w:hAnsi="Calibri" w:cs="Calibri"/>
          <w:sz w:val="32"/>
          <w:szCs w:val="32"/>
        </w:rPr>
        <w:t>atification is</w:t>
      </w:r>
      <w:r w:rsidR="009141B5">
        <w:rPr>
          <w:rFonts w:ascii="Calibri" w:hAnsi="Calibri" w:cs="Calibri"/>
          <w:sz w:val="32"/>
          <w:szCs w:val="32"/>
        </w:rPr>
        <w:t xml:space="preserve"> a</w:t>
      </w:r>
      <w:r>
        <w:rPr>
          <w:rFonts w:ascii="Calibri" w:hAnsi="Calibri" w:cs="Calibri"/>
          <w:sz w:val="32"/>
          <w:szCs w:val="32"/>
        </w:rPr>
        <w:t xml:space="preserve"> vital</w:t>
      </w:r>
      <w:r w:rsidR="00A25292">
        <w:rPr>
          <w:rFonts w:ascii="Calibri" w:hAnsi="Calibri" w:cs="Calibri"/>
          <w:sz w:val="32"/>
          <w:szCs w:val="32"/>
        </w:rPr>
        <w:t xml:space="preserve"> and necessary </w:t>
      </w:r>
      <w:r w:rsidR="009141B5">
        <w:rPr>
          <w:rFonts w:ascii="Calibri" w:hAnsi="Calibri" w:cs="Calibri"/>
          <w:sz w:val="32"/>
          <w:szCs w:val="32"/>
        </w:rPr>
        <w:t xml:space="preserve">first step, </w:t>
      </w:r>
      <w:r>
        <w:rPr>
          <w:rFonts w:ascii="Calibri" w:hAnsi="Calibri" w:cs="Calibri"/>
          <w:sz w:val="32"/>
          <w:szCs w:val="32"/>
        </w:rPr>
        <w:t>it will only become sufficient through strengthening State accountability and its efficient and effective enforcement.  While this would require political will and engagement of men as pro</w:t>
      </w:r>
      <w:r w:rsidR="00863E1F">
        <w:rPr>
          <w:rFonts w:ascii="Calibri" w:hAnsi="Calibri" w:cs="Calibri"/>
          <w:sz w:val="32"/>
          <w:szCs w:val="32"/>
        </w:rPr>
        <w:t>vo</w:t>
      </w:r>
      <w:r>
        <w:rPr>
          <w:rFonts w:ascii="Calibri" w:hAnsi="Calibri" w:cs="Calibri"/>
          <w:sz w:val="32"/>
          <w:szCs w:val="32"/>
        </w:rPr>
        <w:t xml:space="preserve">cative partners and agents of change, it would </w:t>
      </w:r>
      <w:r w:rsidRPr="0059763A">
        <w:rPr>
          <w:rFonts w:ascii="Calibri" w:hAnsi="Calibri" w:cs="Calibri"/>
          <w:sz w:val="32"/>
          <w:szCs w:val="32"/>
        </w:rPr>
        <w:t>necessitate</w:t>
      </w:r>
      <w:r>
        <w:rPr>
          <w:rFonts w:ascii="Calibri" w:hAnsi="Calibri" w:cs="Calibri"/>
          <w:sz w:val="32"/>
          <w:szCs w:val="32"/>
        </w:rPr>
        <w:t xml:space="preserve"> a social strategy that empowers women in achieving comprehensively a high quality life, sustainable livelihoods and equal opportunities to eliminate all facets </w:t>
      </w:r>
      <w:r w:rsidR="00FF7579">
        <w:rPr>
          <w:rFonts w:ascii="Calibri" w:hAnsi="Calibri" w:cs="Calibri"/>
          <w:sz w:val="32"/>
          <w:szCs w:val="32"/>
        </w:rPr>
        <w:t>of discrimination</w:t>
      </w:r>
      <w:r>
        <w:rPr>
          <w:rFonts w:ascii="Calibri" w:hAnsi="Calibri" w:cs="Calibri"/>
          <w:sz w:val="32"/>
          <w:szCs w:val="32"/>
        </w:rPr>
        <w:t xml:space="preserve">.    </w:t>
      </w:r>
    </w:p>
    <w:p w:rsidR="009141B5" w:rsidRDefault="009141B5" w:rsidP="00897583">
      <w:pPr>
        <w:shd w:val="clear" w:color="auto" w:fill="FFFFFF"/>
        <w:spacing w:line="360" w:lineRule="auto"/>
        <w:jc w:val="both"/>
        <w:rPr>
          <w:rFonts w:ascii="Calibri" w:hAnsi="Calibri" w:cs="Calibri"/>
          <w:sz w:val="32"/>
          <w:szCs w:val="32"/>
        </w:rPr>
      </w:pPr>
    </w:p>
    <w:p w:rsidR="00B93774" w:rsidRDefault="00EB496A" w:rsidP="00EB496A">
      <w:pPr>
        <w:shd w:val="clear" w:color="auto" w:fill="FFFFFF"/>
        <w:spacing w:line="360" w:lineRule="auto"/>
        <w:rPr>
          <w:rFonts w:ascii="Calibri" w:hAnsi="Calibri" w:cs="Calibri"/>
          <w:sz w:val="32"/>
          <w:szCs w:val="32"/>
        </w:rPr>
      </w:pPr>
      <w:r>
        <w:rPr>
          <w:rFonts w:ascii="Calibri" w:hAnsi="Calibri" w:cs="Calibri"/>
          <w:sz w:val="32"/>
          <w:szCs w:val="32"/>
        </w:rPr>
        <w:t xml:space="preserve">There have been notable steps in implementation in the </w:t>
      </w:r>
      <w:proofErr w:type="gramStart"/>
      <w:r>
        <w:rPr>
          <w:rFonts w:ascii="Calibri" w:hAnsi="Calibri" w:cs="Calibri"/>
          <w:sz w:val="32"/>
          <w:szCs w:val="32"/>
        </w:rPr>
        <w:t>Region,</w:t>
      </w:r>
      <w:proofErr w:type="gramEnd"/>
      <w:r>
        <w:rPr>
          <w:rFonts w:ascii="Calibri" w:hAnsi="Calibri" w:cs="Calibri"/>
          <w:sz w:val="32"/>
          <w:szCs w:val="32"/>
        </w:rPr>
        <w:t xml:space="preserve"> I know f</w:t>
      </w:r>
      <w:r w:rsidR="00B93774">
        <w:rPr>
          <w:rFonts w:ascii="Calibri" w:hAnsi="Calibri" w:cs="Calibri"/>
          <w:sz w:val="32"/>
          <w:szCs w:val="32"/>
        </w:rPr>
        <w:t xml:space="preserve">or instance, </w:t>
      </w:r>
      <w:r>
        <w:rPr>
          <w:rFonts w:ascii="Calibri" w:hAnsi="Calibri" w:cs="Calibri"/>
          <w:sz w:val="32"/>
          <w:szCs w:val="32"/>
        </w:rPr>
        <w:t xml:space="preserve">that </w:t>
      </w:r>
      <w:r w:rsidR="00B93774">
        <w:rPr>
          <w:rFonts w:ascii="Calibri" w:hAnsi="Calibri" w:cs="Calibri"/>
          <w:sz w:val="32"/>
          <w:szCs w:val="32"/>
        </w:rPr>
        <w:t>the Jamaica Constitution was amended to include a Charter of Rights in April 2011.  It spells out the human rights frame</w:t>
      </w:r>
      <w:r>
        <w:rPr>
          <w:rFonts w:ascii="Calibri" w:hAnsi="Calibri" w:cs="Calibri"/>
          <w:sz w:val="32"/>
          <w:szCs w:val="32"/>
        </w:rPr>
        <w:t>work and</w:t>
      </w:r>
      <w:r w:rsidR="00B93774">
        <w:rPr>
          <w:rFonts w:ascii="Calibri" w:hAnsi="Calibri" w:cs="Calibri"/>
          <w:sz w:val="32"/>
          <w:szCs w:val="32"/>
        </w:rPr>
        <w:t xml:space="preserve"> filled a significant gap in the post-independence constitution by prohibiting discrimination on the basis of sex.  </w:t>
      </w:r>
    </w:p>
    <w:p w:rsidR="0059763A" w:rsidRDefault="0059763A" w:rsidP="00897583">
      <w:pPr>
        <w:shd w:val="clear" w:color="auto" w:fill="FFFFFF"/>
        <w:spacing w:line="360" w:lineRule="auto"/>
        <w:jc w:val="both"/>
        <w:rPr>
          <w:rFonts w:ascii="Calibri" w:hAnsi="Calibri" w:cs="Calibri"/>
          <w:sz w:val="32"/>
          <w:szCs w:val="32"/>
        </w:rPr>
      </w:pPr>
      <w:r>
        <w:rPr>
          <w:rFonts w:ascii="Calibri" w:hAnsi="Calibri" w:cs="Calibri"/>
          <w:sz w:val="32"/>
          <w:szCs w:val="32"/>
        </w:rPr>
        <w:lastRenderedPageBreak/>
        <w:t xml:space="preserve">You, Parliamentarians are </w:t>
      </w:r>
      <w:r w:rsidRPr="0059763A">
        <w:rPr>
          <w:rFonts w:ascii="Calibri" w:hAnsi="Calibri" w:cs="Calibri"/>
          <w:sz w:val="32"/>
          <w:szCs w:val="32"/>
        </w:rPr>
        <w:t>vital</w:t>
      </w:r>
      <w:r>
        <w:rPr>
          <w:rFonts w:ascii="Calibri" w:hAnsi="Calibri" w:cs="Calibri"/>
          <w:sz w:val="32"/>
          <w:szCs w:val="32"/>
        </w:rPr>
        <w:t xml:space="preserve"> leaders to make th</w:t>
      </w:r>
      <w:r w:rsidR="00EB496A">
        <w:rPr>
          <w:rFonts w:ascii="Calibri" w:hAnsi="Calibri" w:cs="Calibri"/>
          <w:sz w:val="32"/>
          <w:szCs w:val="32"/>
        </w:rPr>
        <w:t>e</w:t>
      </w:r>
      <w:r>
        <w:rPr>
          <w:rFonts w:ascii="Calibri" w:hAnsi="Calibri" w:cs="Calibri"/>
          <w:sz w:val="32"/>
          <w:szCs w:val="32"/>
        </w:rPr>
        <w:t xml:space="preserve"> theory of change a reality.  </w:t>
      </w:r>
    </w:p>
    <w:p w:rsidR="0059763A" w:rsidRDefault="0059763A" w:rsidP="00897583">
      <w:pPr>
        <w:shd w:val="clear" w:color="auto" w:fill="FFFFFF"/>
        <w:spacing w:line="360" w:lineRule="auto"/>
        <w:jc w:val="both"/>
        <w:rPr>
          <w:rFonts w:ascii="Calibri" w:hAnsi="Calibri" w:cs="Calibri"/>
          <w:sz w:val="32"/>
          <w:szCs w:val="32"/>
        </w:rPr>
      </w:pPr>
    </w:p>
    <w:p w:rsidR="00A25292" w:rsidRDefault="0059763A" w:rsidP="00897583">
      <w:pPr>
        <w:shd w:val="clear" w:color="auto" w:fill="FFFFFF"/>
        <w:spacing w:line="360" w:lineRule="auto"/>
        <w:jc w:val="both"/>
        <w:rPr>
          <w:rFonts w:ascii="Calibri" w:hAnsi="Calibri" w:cs="Calibri"/>
          <w:sz w:val="32"/>
          <w:szCs w:val="32"/>
        </w:rPr>
      </w:pPr>
      <w:r>
        <w:rPr>
          <w:rFonts w:ascii="Calibri" w:hAnsi="Calibri" w:cs="Calibri"/>
          <w:sz w:val="32"/>
          <w:szCs w:val="32"/>
        </w:rPr>
        <w:t>I am positive that th</w:t>
      </w:r>
      <w:r w:rsidR="00EB496A">
        <w:rPr>
          <w:rFonts w:ascii="Calibri" w:hAnsi="Calibri" w:cs="Calibri"/>
          <w:sz w:val="32"/>
          <w:szCs w:val="32"/>
        </w:rPr>
        <w:t>is</w:t>
      </w:r>
      <w:r>
        <w:rPr>
          <w:rFonts w:ascii="Calibri" w:hAnsi="Calibri" w:cs="Calibri"/>
          <w:sz w:val="32"/>
          <w:szCs w:val="32"/>
        </w:rPr>
        <w:t xml:space="preserve"> </w:t>
      </w:r>
      <w:r w:rsidR="00A25292">
        <w:rPr>
          <w:rFonts w:ascii="Calibri" w:hAnsi="Calibri" w:cs="Calibri"/>
          <w:sz w:val="32"/>
          <w:szCs w:val="32"/>
        </w:rPr>
        <w:t>consultation</w:t>
      </w:r>
      <w:r>
        <w:rPr>
          <w:rFonts w:ascii="Calibri" w:hAnsi="Calibri" w:cs="Calibri"/>
          <w:sz w:val="32"/>
          <w:szCs w:val="32"/>
        </w:rPr>
        <w:t xml:space="preserve"> will lead to innovative ideas and out of the box thinking</w:t>
      </w:r>
      <w:r w:rsidR="00A25292">
        <w:rPr>
          <w:rFonts w:ascii="Calibri" w:hAnsi="Calibri" w:cs="Calibri"/>
          <w:sz w:val="32"/>
          <w:szCs w:val="32"/>
        </w:rPr>
        <w:t xml:space="preserve"> to a renewed commitment </w:t>
      </w:r>
      <w:r>
        <w:rPr>
          <w:rFonts w:ascii="Calibri" w:hAnsi="Calibri" w:cs="Calibri"/>
          <w:sz w:val="32"/>
          <w:szCs w:val="32"/>
        </w:rPr>
        <w:t xml:space="preserve">by the countries in the Region to make the Caribbean an example to be followed by all in the area of gender equity and a high quality of life for all with </w:t>
      </w:r>
      <w:r w:rsidR="00EB496A">
        <w:rPr>
          <w:rFonts w:ascii="Calibri" w:hAnsi="Calibri" w:cs="Calibri"/>
          <w:sz w:val="32"/>
          <w:szCs w:val="32"/>
        </w:rPr>
        <w:t xml:space="preserve">a </w:t>
      </w:r>
      <w:r>
        <w:rPr>
          <w:rFonts w:ascii="Calibri" w:hAnsi="Calibri" w:cs="Calibri"/>
          <w:sz w:val="32"/>
          <w:szCs w:val="32"/>
        </w:rPr>
        <w:t>total</w:t>
      </w:r>
      <w:bookmarkStart w:id="0" w:name="_GoBack"/>
      <w:bookmarkEnd w:id="0"/>
      <w:r>
        <w:rPr>
          <w:rFonts w:ascii="Calibri" w:hAnsi="Calibri" w:cs="Calibri"/>
          <w:sz w:val="32"/>
          <w:szCs w:val="32"/>
        </w:rPr>
        <w:t xml:space="preserve"> absence of violence against women and girls.</w:t>
      </w:r>
    </w:p>
    <w:p w:rsidR="00050D43" w:rsidRDefault="00050D43" w:rsidP="00897583">
      <w:pPr>
        <w:shd w:val="clear" w:color="auto" w:fill="FFFFFF"/>
        <w:spacing w:line="360" w:lineRule="auto"/>
        <w:jc w:val="both"/>
        <w:rPr>
          <w:rFonts w:ascii="Calibri" w:hAnsi="Calibri" w:cs="Calibri"/>
          <w:sz w:val="32"/>
          <w:szCs w:val="32"/>
        </w:rPr>
      </w:pPr>
    </w:p>
    <w:p w:rsidR="0059763A" w:rsidRDefault="00B14E59" w:rsidP="00897583">
      <w:pPr>
        <w:shd w:val="clear" w:color="auto" w:fill="FFFFFF"/>
        <w:spacing w:line="360" w:lineRule="auto"/>
        <w:ind w:firstLine="720"/>
        <w:jc w:val="both"/>
        <w:rPr>
          <w:rFonts w:ascii="Calibri" w:hAnsi="Calibri" w:cs="Calibri"/>
          <w:sz w:val="32"/>
          <w:szCs w:val="32"/>
        </w:rPr>
      </w:pPr>
      <w:r>
        <w:rPr>
          <w:rFonts w:ascii="Calibri" w:hAnsi="Calibri" w:cs="Calibri"/>
          <w:sz w:val="32"/>
          <w:szCs w:val="32"/>
        </w:rPr>
        <w:t>The U</w:t>
      </w:r>
      <w:r w:rsidR="0059763A">
        <w:rPr>
          <w:rFonts w:ascii="Calibri" w:hAnsi="Calibri" w:cs="Calibri"/>
          <w:sz w:val="32"/>
          <w:szCs w:val="32"/>
        </w:rPr>
        <w:t>N in Jamaica and I am confident that you will receive the same message from</w:t>
      </w:r>
      <w:r w:rsidR="00A5107D">
        <w:rPr>
          <w:rFonts w:ascii="Calibri" w:hAnsi="Calibri" w:cs="Calibri"/>
          <w:sz w:val="32"/>
          <w:szCs w:val="32"/>
        </w:rPr>
        <w:t xml:space="preserve"> m</w:t>
      </w:r>
      <w:r w:rsidR="0059763A">
        <w:rPr>
          <w:rFonts w:ascii="Calibri" w:hAnsi="Calibri" w:cs="Calibri"/>
          <w:sz w:val="32"/>
          <w:szCs w:val="32"/>
        </w:rPr>
        <w:t>y count</w:t>
      </w:r>
      <w:r w:rsidR="00A5107D">
        <w:rPr>
          <w:rFonts w:ascii="Calibri" w:hAnsi="Calibri" w:cs="Calibri"/>
          <w:sz w:val="32"/>
          <w:szCs w:val="32"/>
        </w:rPr>
        <w:t>e</w:t>
      </w:r>
      <w:r w:rsidR="0059763A">
        <w:rPr>
          <w:rFonts w:ascii="Calibri" w:hAnsi="Calibri" w:cs="Calibri"/>
          <w:sz w:val="32"/>
          <w:szCs w:val="32"/>
        </w:rPr>
        <w:t>rparts in the other countries of the Region</w:t>
      </w:r>
      <w:r w:rsidR="00A5107D">
        <w:rPr>
          <w:rFonts w:ascii="Calibri" w:hAnsi="Calibri" w:cs="Calibri"/>
          <w:sz w:val="32"/>
          <w:szCs w:val="32"/>
        </w:rPr>
        <w:t>,</w:t>
      </w:r>
      <w:r w:rsidR="0059763A">
        <w:rPr>
          <w:rFonts w:ascii="Calibri" w:hAnsi="Calibri" w:cs="Calibri"/>
          <w:sz w:val="32"/>
          <w:szCs w:val="32"/>
        </w:rPr>
        <w:t xml:space="preserve"> are your </w:t>
      </w:r>
      <w:r w:rsidR="00302F16">
        <w:rPr>
          <w:rFonts w:ascii="Calibri" w:hAnsi="Calibri" w:cs="Calibri"/>
          <w:sz w:val="32"/>
          <w:szCs w:val="32"/>
        </w:rPr>
        <w:t xml:space="preserve">committed partners. </w:t>
      </w:r>
    </w:p>
    <w:p w:rsidR="0059763A" w:rsidRDefault="0059763A" w:rsidP="00897583">
      <w:pPr>
        <w:shd w:val="clear" w:color="auto" w:fill="FFFFFF"/>
        <w:spacing w:line="360" w:lineRule="auto"/>
        <w:ind w:firstLine="720"/>
        <w:jc w:val="both"/>
        <w:rPr>
          <w:rFonts w:ascii="Calibri" w:hAnsi="Calibri" w:cs="Calibri"/>
          <w:sz w:val="32"/>
          <w:szCs w:val="32"/>
        </w:rPr>
      </w:pPr>
    </w:p>
    <w:p w:rsidR="00302F16" w:rsidRDefault="00302F16" w:rsidP="00EB496A">
      <w:pPr>
        <w:shd w:val="clear" w:color="auto" w:fill="FFFFFF"/>
        <w:spacing w:line="360" w:lineRule="auto"/>
        <w:ind w:firstLine="720"/>
        <w:rPr>
          <w:rFonts w:ascii="Calibri" w:hAnsi="Calibri" w:cs="Calibri"/>
          <w:sz w:val="32"/>
          <w:szCs w:val="32"/>
        </w:rPr>
      </w:pPr>
      <w:r>
        <w:rPr>
          <w:rFonts w:ascii="Calibri" w:hAnsi="Calibri" w:cs="Calibri"/>
          <w:sz w:val="32"/>
          <w:szCs w:val="32"/>
        </w:rPr>
        <w:t xml:space="preserve">We </w:t>
      </w:r>
      <w:r w:rsidR="0059763A">
        <w:rPr>
          <w:rFonts w:ascii="Calibri" w:hAnsi="Calibri" w:cs="Calibri"/>
          <w:sz w:val="32"/>
          <w:szCs w:val="32"/>
        </w:rPr>
        <w:t xml:space="preserve">are also committed to strengthening </w:t>
      </w:r>
      <w:r>
        <w:rPr>
          <w:rFonts w:ascii="Calibri" w:hAnsi="Calibri" w:cs="Calibri"/>
          <w:sz w:val="32"/>
          <w:szCs w:val="32"/>
        </w:rPr>
        <w:t xml:space="preserve">our own </w:t>
      </w:r>
      <w:r w:rsidR="0059763A" w:rsidRPr="0059763A">
        <w:rPr>
          <w:rFonts w:ascii="Calibri" w:hAnsi="Calibri" w:cs="Calibri"/>
          <w:sz w:val="32"/>
          <w:szCs w:val="32"/>
        </w:rPr>
        <w:t>teamwork</w:t>
      </w:r>
      <w:r w:rsidR="00EB496A">
        <w:rPr>
          <w:rFonts w:ascii="Calibri" w:hAnsi="Calibri" w:cs="Calibri"/>
          <w:sz w:val="32"/>
          <w:szCs w:val="32"/>
        </w:rPr>
        <w:t xml:space="preserve"> </w:t>
      </w:r>
      <w:r w:rsidR="0059763A">
        <w:rPr>
          <w:rFonts w:ascii="Calibri" w:hAnsi="Calibri" w:cs="Calibri"/>
          <w:sz w:val="32"/>
          <w:szCs w:val="32"/>
        </w:rPr>
        <w:t xml:space="preserve">and </w:t>
      </w:r>
      <w:r>
        <w:rPr>
          <w:rFonts w:ascii="Calibri" w:hAnsi="Calibri" w:cs="Calibri"/>
          <w:sz w:val="32"/>
          <w:szCs w:val="32"/>
        </w:rPr>
        <w:t>work</w:t>
      </w:r>
      <w:r w:rsidR="0059763A">
        <w:rPr>
          <w:rFonts w:ascii="Calibri" w:hAnsi="Calibri" w:cs="Calibri"/>
          <w:sz w:val="32"/>
          <w:szCs w:val="32"/>
        </w:rPr>
        <w:t>ing</w:t>
      </w:r>
      <w:r w:rsidR="00EB496A">
        <w:rPr>
          <w:rFonts w:ascii="Calibri" w:hAnsi="Calibri" w:cs="Calibri"/>
          <w:sz w:val="32"/>
          <w:szCs w:val="32"/>
        </w:rPr>
        <w:t xml:space="preserve"> </w:t>
      </w:r>
      <w:r w:rsidR="0059763A">
        <w:rPr>
          <w:rFonts w:ascii="Calibri" w:hAnsi="Calibri" w:cs="Calibri"/>
          <w:sz w:val="32"/>
          <w:szCs w:val="32"/>
        </w:rPr>
        <w:t xml:space="preserve">with greater </w:t>
      </w:r>
      <w:r>
        <w:rPr>
          <w:rFonts w:ascii="Calibri" w:hAnsi="Calibri" w:cs="Calibri"/>
          <w:sz w:val="32"/>
          <w:szCs w:val="32"/>
        </w:rPr>
        <w:t>effective</w:t>
      </w:r>
      <w:r w:rsidR="0059763A">
        <w:rPr>
          <w:rFonts w:ascii="Calibri" w:hAnsi="Calibri" w:cs="Calibri"/>
          <w:sz w:val="32"/>
          <w:szCs w:val="32"/>
        </w:rPr>
        <w:t xml:space="preserve">ness with local, </w:t>
      </w:r>
      <w:r>
        <w:rPr>
          <w:rFonts w:ascii="Calibri" w:hAnsi="Calibri" w:cs="Calibri"/>
          <w:sz w:val="32"/>
          <w:szCs w:val="32"/>
        </w:rPr>
        <w:t>national and regional partners</w:t>
      </w:r>
      <w:r w:rsidR="00EB496A">
        <w:rPr>
          <w:rFonts w:ascii="Calibri" w:hAnsi="Calibri" w:cs="Calibri"/>
          <w:sz w:val="32"/>
          <w:szCs w:val="32"/>
        </w:rPr>
        <w:t>,</w:t>
      </w:r>
      <w:r w:rsidR="0059763A">
        <w:rPr>
          <w:rFonts w:ascii="Calibri" w:hAnsi="Calibri" w:cs="Calibri"/>
          <w:sz w:val="32"/>
          <w:szCs w:val="32"/>
        </w:rPr>
        <w:t xml:space="preserve"> including all development partners</w:t>
      </w:r>
      <w:r w:rsidR="00EB496A">
        <w:rPr>
          <w:rFonts w:ascii="Calibri" w:hAnsi="Calibri" w:cs="Calibri"/>
          <w:sz w:val="32"/>
          <w:szCs w:val="32"/>
        </w:rPr>
        <w:t xml:space="preserve">, </w:t>
      </w:r>
      <w:r w:rsidR="0059763A">
        <w:rPr>
          <w:rFonts w:ascii="Calibri" w:hAnsi="Calibri" w:cs="Calibri"/>
          <w:sz w:val="32"/>
          <w:szCs w:val="32"/>
        </w:rPr>
        <w:t xml:space="preserve">to achieve </w:t>
      </w:r>
      <w:r>
        <w:rPr>
          <w:rFonts w:ascii="Calibri" w:hAnsi="Calibri" w:cs="Calibri"/>
          <w:sz w:val="32"/>
          <w:szCs w:val="32"/>
        </w:rPr>
        <w:t xml:space="preserve">gender equity, peace and </w:t>
      </w:r>
      <w:r w:rsidR="0059763A">
        <w:rPr>
          <w:rFonts w:ascii="Calibri" w:hAnsi="Calibri" w:cs="Calibri"/>
          <w:sz w:val="32"/>
          <w:szCs w:val="32"/>
        </w:rPr>
        <w:t>equitable</w:t>
      </w:r>
      <w:r>
        <w:rPr>
          <w:rFonts w:ascii="Calibri" w:hAnsi="Calibri" w:cs="Calibri"/>
          <w:sz w:val="32"/>
          <w:szCs w:val="32"/>
        </w:rPr>
        <w:t xml:space="preserve"> development</w:t>
      </w:r>
      <w:r w:rsidR="009141B5">
        <w:rPr>
          <w:rFonts w:ascii="Calibri" w:hAnsi="Calibri" w:cs="Calibri"/>
          <w:sz w:val="32"/>
          <w:szCs w:val="32"/>
        </w:rPr>
        <w:t xml:space="preserve"> in the Caribbean</w:t>
      </w:r>
      <w:r w:rsidR="0059763A">
        <w:rPr>
          <w:rFonts w:ascii="Calibri" w:hAnsi="Calibri" w:cs="Calibri"/>
          <w:sz w:val="32"/>
          <w:szCs w:val="32"/>
        </w:rPr>
        <w:t xml:space="preserve"> within the framework of MDGs and sustainable development beyond 2015</w:t>
      </w:r>
      <w:r>
        <w:rPr>
          <w:rFonts w:ascii="Calibri" w:hAnsi="Calibri" w:cs="Calibri"/>
          <w:sz w:val="32"/>
          <w:szCs w:val="32"/>
        </w:rPr>
        <w:t>.</w:t>
      </w:r>
    </w:p>
    <w:p w:rsidR="00064A16" w:rsidRPr="0059763A" w:rsidRDefault="00064A16" w:rsidP="00EB496A">
      <w:pPr>
        <w:spacing w:line="480" w:lineRule="auto"/>
        <w:jc w:val="center"/>
        <w:rPr>
          <w:rFonts w:ascii="Calibri" w:hAnsi="Calibri" w:cs="Calibri"/>
          <w:sz w:val="32"/>
          <w:szCs w:val="32"/>
        </w:rPr>
      </w:pPr>
      <w:r w:rsidRPr="00C35033">
        <w:rPr>
          <w:rFonts w:ascii="Calibri" w:hAnsi="Calibri" w:cs="Calibri"/>
          <w:sz w:val="32"/>
          <w:szCs w:val="32"/>
        </w:rPr>
        <w:t>****END***</w:t>
      </w:r>
    </w:p>
    <w:sectPr w:rsidR="00064A16" w:rsidRPr="0059763A" w:rsidSect="006B2DDA">
      <w:headerReference w:type="default"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67" w:rsidRDefault="00EE4267">
      <w:r>
        <w:separator/>
      </w:r>
    </w:p>
  </w:endnote>
  <w:endnote w:type="continuationSeparator" w:id="0">
    <w:p w:rsidR="00EE4267" w:rsidRDefault="00EE4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16" w:rsidRDefault="00BF1631" w:rsidP="002E3D3B">
    <w:pPr>
      <w:pStyle w:val="Footer"/>
      <w:framePr w:wrap="auto" w:vAnchor="text" w:hAnchor="margin" w:xAlign="right" w:y="1"/>
      <w:rPr>
        <w:rStyle w:val="PageNumber"/>
      </w:rPr>
    </w:pPr>
    <w:r>
      <w:rPr>
        <w:rStyle w:val="PageNumber"/>
      </w:rPr>
      <w:fldChar w:fldCharType="begin"/>
    </w:r>
    <w:r w:rsidR="00064A16">
      <w:rPr>
        <w:rStyle w:val="PageNumber"/>
      </w:rPr>
      <w:instrText xml:space="preserve">PAGE  </w:instrText>
    </w:r>
    <w:r>
      <w:rPr>
        <w:rStyle w:val="PageNumber"/>
      </w:rPr>
      <w:fldChar w:fldCharType="separate"/>
    </w:r>
    <w:r w:rsidR="00FF7579">
      <w:rPr>
        <w:rStyle w:val="PageNumber"/>
        <w:noProof/>
      </w:rPr>
      <w:t>8</w:t>
    </w:r>
    <w:r>
      <w:rPr>
        <w:rStyle w:val="PageNumber"/>
      </w:rPr>
      <w:fldChar w:fldCharType="end"/>
    </w:r>
  </w:p>
  <w:p w:rsidR="00064A16" w:rsidRDefault="00064A16" w:rsidP="003040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67" w:rsidRDefault="00EE4267">
      <w:r>
        <w:separator/>
      </w:r>
    </w:p>
  </w:footnote>
  <w:footnote w:type="continuationSeparator" w:id="0">
    <w:p w:rsidR="00EE4267" w:rsidRDefault="00EE4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DA" w:rsidRDefault="00FD0440" w:rsidP="00897583">
    <w:pPr>
      <w:pStyle w:val="Header"/>
      <w:jc w:val="center"/>
    </w:pPr>
    <w:r>
      <w:rPr>
        <w:noProof/>
        <w:lang w:val="en-US"/>
      </w:rPr>
      <w:drawing>
        <wp:inline distT="0" distB="0" distL="0" distR="0">
          <wp:extent cx="15335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3049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9B6"/>
    <w:multiLevelType w:val="hybridMultilevel"/>
    <w:tmpl w:val="A9F6BC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73C1009"/>
    <w:multiLevelType w:val="hybridMultilevel"/>
    <w:tmpl w:val="A31AC12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98545A6"/>
    <w:multiLevelType w:val="hybridMultilevel"/>
    <w:tmpl w:val="966AD644"/>
    <w:lvl w:ilvl="0" w:tplc="7B587F08">
      <w:start w:val="1"/>
      <w:numFmt w:val="bullet"/>
      <w:lvlText w:val=""/>
      <w:lvlJc w:val="left"/>
      <w:pPr>
        <w:tabs>
          <w:tab w:val="num" w:pos="720"/>
        </w:tabs>
        <w:ind w:left="720" w:hanging="360"/>
      </w:pPr>
      <w:rPr>
        <w:rFonts w:ascii="Wingdings" w:hAnsi="Wingdings" w:hint="default"/>
      </w:rPr>
    </w:lvl>
    <w:lvl w:ilvl="1" w:tplc="BC48C72E">
      <w:numFmt w:val="none"/>
      <w:lvlText w:val=""/>
      <w:lvlJc w:val="left"/>
      <w:pPr>
        <w:tabs>
          <w:tab w:val="num" w:pos="360"/>
        </w:tabs>
      </w:pPr>
    </w:lvl>
    <w:lvl w:ilvl="2" w:tplc="C95A095E" w:tentative="1">
      <w:start w:val="1"/>
      <w:numFmt w:val="bullet"/>
      <w:lvlText w:val=""/>
      <w:lvlJc w:val="left"/>
      <w:pPr>
        <w:tabs>
          <w:tab w:val="num" w:pos="2160"/>
        </w:tabs>
        <w:ind w:left="2160" w:hanging="360"/>
      </w:pPr>
      <w:rPr>
        <w:rFonts w:ascii="Wingdings" w:hAnsi="Wingdings" w:hint="default"/>
      </w:rPr>
    </w:lvl>
    <w:lvl w:ilvl="3" w:tplc="DDB27A7A" w:tentative="1">
      <w:start w:val="1"/>
      <w:numFmt w:val="bullet"/>
      <w:lvlText w:val=""/>
      <w:lvlJc w:val="left"/>
      <w:pPr>
        <w:tabs>
          <w:tab w:val="num" w:pos="2880"/>
        </w:tabs>
        <w:ind w:left="2880" w:hanging="360"/>
      </w:pPr>
      <w:rPr>
        <w:rFonts w:ascii="Wingdings" w:hAnsi="Wingdings" w:hint="default"/>
      </w:rPr>
    </w:lvl>
    <w:lvl w:ilvl="4" w:tplc="11DC93A8" w:tentative="1">
      <w:start w:val="1"/>
      <w:numFmt w:val="bullet"/>
      <w:lvlText w:val=""/>
      <w:lvlJc w:val="left"/>
      <w:pPr>
        <w:tabs>
          <w:tab w:val="num" w:pos="3600"/>
        </w:tabs>
        <w:ind w:left="3600" w:hanging="360"/>
      </w:pPr>
      <w:rPr>
        <w:rFonts w:ascii="Wingdings" w:hAnsi="Wingdings" w:hint="default"/>
      </w:rPr>
    </w:lvl>
    <w:lvl w:ilvl="5" w:tplc="0F56AE2C" w:tentative="1">
      <w:start w:val="1"/>
      <w:numFmt w:val="bullet"/>
      <w:lvlText w:val=""/>
      <w:lvlJc w:val="left"/>
      <w:pPr>
        <w:tabs>
          <w:tab w:val="num" w:pos="4320"/>
        </w:tabs>
        <w:ind w:left="4320" w:hanging="360"/>
      </w:pPr>
      <w:rPr>
        <w:rFonts w:ascii="Wingdings" w:hAnsi="Wingdings" w:hint="default"/>
      </w:rPr>
    </w:lvl>
    <w:lvl w:ilvl="6" w:tplc="62DAB862" w:tentative="1">
      <w:start w:val="1"/>
      <w:numFmt w:val="bullet"/>
      <w:lvlText w:val=""/>
      <w:lvlJc w:val="left"/>
      <w:pPr>
        <w:tabs>
          <w:tab w:val="num" w:pos="5040"/>
        </w:tabs>
        <w:ind w:left="5040" w:hanging="360"/>
      </w:pPr>
      <w:rPr>
        <w:rFonts w:ascii="Wingdings" w:hAnsi="Wingdings" w:hint="default"/>
      </w:rPr>
    </w:lvl>
    <w:lvl w:ilvl="7" w:tplc="03F04C00" w:tentative="1">
      <w:start w:val="1"/>
      <w:numFmt w:val="bullet"/>
      <w:lvlText w:val=""/>
      <w:lvlJc w:val="left"/>
      <w:pPr>
        <w:tabs>
          <w:tab w:val="num" w:pos="5760"/>
        </w:tabs>
        <w:ind w:left="5760" w:hanging="360"/>
      </w:pPr>
      <w:rPr>
        <w:rFonts w:ascii="Wingdings" w:hAnsi="Wingdings" w:hint="default"/>
      </w:rPr>
    </w:lvl>
    <w:lvl w:ilvl="8" w:tplc="F7CCFC9A" w:tentative="1">
      <w:start w:val="1"/>
      <w:numFmt w:val="bullet"/>
      <w:lvlText w:val=""/>
      <w:lvlJc w:val="left"/>
      <w:pPr>
        <w:tabs>
          <w:tab w:val="num" w:pos="6480"/>
        </w:tabs>
        <w:ind w:left="6480" w:hanging="360"/>
      </w:pPr>
      <w:rPr>
        <w:rFonts w:ascii="Wingdings" w:hAnsi="Wingdings" w:hint="default"/>
      </w:rPr>
    </w:lvl>
  </w:abstractNum>
  <w:abstractNum w:abstractNumId="3">
    <w:nsid w:val="19FC1BE8"/>
    <w:multiLevelType w:val="hybridMultilevel"/>
    <w:tmpl w:val="4C888E38"/>
    <w:lvl w:ilvl="0" w:tplc="9A1E168C">
      <w:start w:val="1"/>
      <w:numFmt w:val="bullet"/>
      <w:lvlText w:val=""/>
      <w:lvlJc w:val="left"/>
      <w:pPr>
        <w:tabs>
          <w:tab w:val="num" w:pos="720"/>
        </w:tabs>
        <w:ind w:left="720" w:hanging="360"/>
      </w:pPr>
      <w:rPr>
        <w:rFonts w:ascii="Wingdings" w:hAnsi="Wingdings" w:hint="default"/>
      </w:rPr>
    </w:lvl>
    <w:lvl w:ilvl="1" w:tplc="620AABFE">
      <w:numFmt w:val="none"/>
      <w:lvlText w:val=""/>
      <w:lvlJc w:val="left"/>
      <w:pPr>
        <w:tabs>
          <w:tab w:val="num" w:pos="360"/>
        </w:tabs>
      </w:pPr>
    </w:lvl>
    <w:lvl w:ilvl="2" w:tplc="BA24ADD8" w:tentative="1">
      <w:start w:val="1"/>
      <w:numFmt w:val="bullet"/>
      <w:lvlText w:val=""/>
      <w:lvlJc w:val="left"/>
      <w:pPr>
        <w:tabs>
          <w:tab w:val="num" w:pos="2160"/>
        </w:tabs>
        <w:ind w:left="2160" w:hanging="360"/>
      </w:pPr>
      <w:rPr>
        <w:rFonts w:ascii="Wingdings" w:hAnsi="Wingdings" w:hint="default"/>
      </w:rPr>
    </w:lvl>
    <w:lvl w:ilvl="3" w:tplc="E408B276" w:tentative="1">
      <w:start w:val="1"/>
      <w:numFmt w:val="bullet"/>
      <w:lvlText w:val=""/>
      <w:lvlJc w:val="left"/>
      <w:pPr>
        <w:tabs>
          <w:tab w:val="num" w:pos="2880"/>
        </w:tabs>
        <w:ind w:left="2880" w:hanging="360"/>
      </w:pPr>
      <w:rPr>
        <w:rFonts w:ascii="Wingdings" w:hAnsi="Wingdings" w:hint="default"/>
      </w:rPr>
    </w:lvl>
    <w:lvl w:ilvl="4" w:tplc="F4E474AE" w:tentative="1">
      <w:start w:val="1"/>
      <w:numFmt w:val="bullet"/>
      <w:lvlText w:val=""/>
      <w:lvlJc w:val="left"/>
      <w:pPr>
        <w:tabs>
          <w:tab w:val="num" w:pos="3600"/>
        </w:tabs>
        <w:ind w:left="3600" w:hanging="360"/>
      </w:pPr>
      <w:rPr>
        <w:rFonts w:ascii="Wingdings" w:hAnsi="Wingdings" w:hint="default"/>
      </w:rPr>
    </w:lvl>
    <w:lvl w:ilvl="5" w:tplc="BB1A5F00" w:tentative="1">
      <w:start w:val="1"/>
      <w:numFmt w:val="bullet"/>
      <w:lvlText w:val=""/>
      <w:lvlJc w:val="left"/>
      <w:pPr>
        <w:tabs>
          <w:tab w:val="num" w:pos="4320"/>
        </w:tabs>
        <w:ind w:left="4320" w:hanging="360"/>
      </w:pPr>
      <w:rPr>
        <w:rFonts w:ascii="Wingdings" w:hAnsi="Wingdings" w:hint="default"/>
      </w:rPr>
    </w:lvl>
    <w:lvl w:ilvl="6" w:tplc="041AB912" w:tentative="1">
      <w:start w:val="1"/>
      <w:numFmt w:val="bullet"/>
      <w:lvlText w:val=""/>
      <w:lvlJc w:val="left"/>
      <w:pPr>
        <w:tabs>
          <w:tab w:val="num" w:pos="5040"/>
        </w:tabs>
        <w:ind w:left="5040" w:hanging="360"/>
      </w:pPr>
      <w:rPr>
        <w:rFonts w:ascii="Wingdings" w:hAnsi="Wingdings" w:hint="default"/>
      </w:rPr>
    </w:lvl>
    <w:lvl w:ilvl="7" w:tplc="60AACE60" w:tentative="1">
      <w:start w:val="1"/>
      <w:numFmt w:val="bullet"/>
      <w:lvlText w:val=""/>
      <w:lvlJc w:val="left"/>
      <w:pPr>
        <w:tabs>
          <w:tab w:val="num" w:pos="5760"/>
        </w:tabs>
        <w:ind w:left="5760" w:hanging="360"/>
      </w:pPr>
      <w:rPr>
        <w:rFonts w:ascii="Wingdings" w:hAnsi="Wingdings" w:hint="default"/>
      </w:rPr>
    </w:lvl>
    <w:lvl w:ilvl="8" w:tplc="E0B4FA1E" w:tentative="1">
      <w:start w:val="1"/>
      <w:numFmt w:val="bullet"/>
      <w:lvlText w:val=""/>
      <w:lvlJc w:val="left"/>
      <w:pPr>
        <w:tabs>
          <w:tab w:val="num" w:pos="6480"/>
        </w:tabs>
        <w:ind w:left="6480" w:hanging="360"/>
      </w:pPr>
      <w:rPr>
        <w:rFonts w:ascii="Wingdings" w:hAnsi="Wingdings" w:hint="default"/>
      </w:rPr>
    </w:lvl>
  </w:abstractNum>
  <w:abstractNum w:abstractNumId="4">
    <w:nsid w:val="1BA70B5F"/>
    <w:multiLevelType w:val="hybridMultilevel"/>
    <w:tmpl w:val="DF7ACF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BF955A7"/>
    <w:multiLevelType w:val="hybridMultilevel"/>
    <w:tmpl w:val="9E92E8F8"/>
    <w:lvl w:ilvl="0" w:tplc="04090009">
      <w:start w:val="1"/>
      <w:numFmt w:val="bullet"/>
      <w:lvlText w:val=""/>
      <w:lvlJc w:val="left"/>
      <w:pPr>
        <w:tabs>
          <w:tab w:val="num" w:pos="900"/>
        </w:tabs>
        <w:ind w:left="900" w:hanging="360"/>
      </w:pPr>
      <w:rPr>
        <w:rFonts w:ascii="Wingdings" w:hAnsi="Wingdings" w:cs="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6">
    <w:nsid w:val="21CD6CF5"/>
    <w:multiLevelType w:val="hybridMultilevel"/>
    <w:tmpl w:val="51E8B1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1E20A66"/>
    <w:multiLevelType w:val="hybridMultilevel"/>
    <w:tmpl w:val="7A4AC6FA"/>
    <w:lvl w:ilvl="0" w:tplc="0409000F">
      <w:start w:val="1"/>
      <w:numFmt w:val="decimal"/>
      <w:lvlText w:val="%1."/>
      <w:lvlJc w:val="left"/>
      <w:pPr>
        <w:ind w:left="720" w:hanging="360"/>
      </w:pPr>
      <w:rPr>
        <w:rFonts w:hint="default"/>
      </w:rPr>
    </w:lvl>
    <w:lvl w:ilvl="1" w:tplc="F31069EE">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73452B"/>
    <w:multiLevelType w:val="hybridMultilevel"/>
    <w:tmpl w:val="A290F3AC"/>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9">
    <w:nsid w:val="229565F9"/>
    <w:multiLevelType w:val="hybridMultilevel"/>
    <w:tmpl w:val="B1F2404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2383122A"/>
    <w:multiLevelType w:val="hybridMultilevel"/>
    <w:tmpl w:val="E8B8A264"/>
    <w:lvl w:ilvl="0" w:tplc="FF7A76EE">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24AC238A"/>
    <w:multiLevelType w:val="hybridMultilevel"/>
    <w:tmpl w:val="3558F3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70A6B43"/>
    <w:multiLevelType w:val="hybridMultilevel"/>
    <w:tmpl w:val="627A49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ACD2F0D"/>
    <w:multiLevelType w:val="hybridMultilevel"/>
    <w:tmpl w:val="898C2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5230FA"/>
    <w:multiLevelType w:val="hybridMultilevel"/>
    <w:tmpl w:val="65BA29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9232D51"/>
    <w:multiLevelType w:val="hybridMultilevel"/>
    <w:tmpl w:val="FA0C66BE"/>
    <w:lvl w:ilvl="0" w:tplc="C3E6031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73330F2"/>
    <w:multiLevelType w:val="hybridMultilevel"/>
    <w:tmpl w:val="E818910E"/>
    <w:lvl w:ilvl="0" w:tplc="6E74EDC4">
      <w:start w:val="1"/>
      <w:numFmt w:val="bullet"/>
      <w:lvlText w:val=""/>
      <w:lvlJc w:val="left"/>
      <w:pPr>
        <w:tabs>
          <w:tab w:val="num" w:pos="720"/>
        </w:tabs>
        <w:ind w:left="720" w:hanging="360"/>
      </w:pPr>
      <w:rPr>
        <w:rFonts w:ascii="Wingdings" w:hAnsi="Wingdings" w:hint="default"/>
      </w:rPr>
    </w:lvl>
    <w:lvl w:ilvl="1" w:tplc="FF588930" w:tentative="1">
      <w:start w:val="1"/>
      <w:numFmt w:val="bullet"/>
      <w:lvlText w:val=""/>
      <w:lvlJc w:val="left"/>
      <w:pPr>
        <w:tabs>
          <w:tab w:val="num" w:pos="1440"/>
        </w:tabs>
        <w:ind w:left="1440" w:hanging="360"/>
      </w:pPr>
      <w:rPr>
        <w:rFonts w:ascii="Wingdings" w:hAnsi="Wingdings" w:hint="default"/>
      </w:rPr>
    </w:lvl>
    <w:lvl w:ilvl="2" w:tplc="64AA50D4" w:tentative="1">
      <w:start w:val="1"/>
      <w:numFmt w:val="bullet"/>
      <w:lvlText w:val=""/>
      <w:lvlJc w:val="left"/>
      <w:pPr>
        <w:tabs>
          <w:tab w:val="num" w:pos="2160"/>
        </w:tabs>
        <w:ind w:left="2160" w:hanging="360"/>
      </w:pPr>
      <w:rPr>
        <w:rFonts w:ascii="Wingdings" w:hAnsi="Wingdings" w:hint="default"/>
      </w:rPr>
    </w:lvl>
    <w:lvl w:ilvl="3" w:tplc="5E0C57C0" w:tentative="1">
      <w:start w:val="1"/>
      <w:numFmt w:val="bullet"/>
      <w:lvlText w:val=""/>
      <w:lvlJc w:val="left"/>
      <w:pPr>
        <w:tabs>
          <w:tab w:val="num" w:pos="2880"/>
        </w:tabs>
        <w:ind w:left="2880" w:hanging="360"/>
      </w:pPr>
      <w:rPr>
        <w:rFonts w:ascii="Wingdings" w:hAnsi="Wingdings" w:hint="default"/>
      </w:rPr>
    </w:lvl>
    <w:lvl w:ilvl="4" w:tplc="C58C20EA" w:tentative="1">
      <w:start w:val="1"/>
      <w:numFmt w:val="bullet"/>
      <w:lvlText w:val=""/>
      <w:lvlJc w:val="left"/>
      <w:pPr>
        <w:tabs>
          <w:tab w:val="num" w:pos="3600"/>
        </w:tabs>
        <w:ind w:left="3600" w:hanging="360"/>
      </w:pPr>
      <w:rPr>
        <w:rFonts w:ascii="Wingdings" w:hAnsi="Wingdings" w:hint="default"/>
      </w:rPr>
    </w:lvl>
    <w:lvl w:ilvl="5" w:tplc="09D8232C" w:tentative="1">
      <w:start w:val="1"/>
      <w:numFmt w:val="bullet"/>
      <w:lvlText w:val=""/>
      <w:lvlJc w:val="left"/>
      <w:pPr>
        <w:tabs>
          <w:tab w:val="num" w:pos="4320"/>
        </w:tabs>
        <w:ind w:left="4320" w:hanging="360"/>
      </w:pPr>
      <w:rPr>
        <w:rFonts w:ascii="Wingdings" w:hAnsi="Wingdings" w:hint="default"/>
      </w:rPr>
    </w:lvl>
    <w:lvl w:ilvl="6" w:tplc="930A8226" w:tentative="1">
      <w:start w:val="1"/>
      <w:numFmt w:val="bullet"/>
      <w:lvlText w:val=""/>
      <w:lvlJc w:val="left"/>
      <w:pPr>
        <w:tabs>
          <w:tab w:val="num" w:pos="5040"/>
        </w:tabs>
        <w:ind w:left="5040" w:hanging="360"/>
      </w:pPr>
      <w:rPr>
        <w:rFonts w:ascii="Wingdings" w:hAnsi="Wingdings" w:hint="default"/>
      </w:rPr>
    </w:lvl>
    <w:lvl w:ilvl="7" w:tplc="916EC562" w:tentative="1">
      <w:start w:val="1"/>
      <w:numFmt w:val="bullet"/>
      <w:lvlText w:val=""/>
      <w:lvlJc w:val="left"/>
      <w:pPr>
        <w:tabs>
          <w:tab w:val="num" w:pos="5760"/>
        </w:tabs>
        <w:ind w:left="5760" w:hanging="360"/>
      </w:pPr>
      <w:rPr>
        <w:rFonts w:ascii="Wingdings" w:hAnsi="Wingdings" w:hint="default"/>
      </w:rPr>
    </w:lvl>
    <w:lvl w:ilvl="8" w:tplc="D4E6122E" w:tentative="1">
      <w:start w:val="1"/>
      <w:numFmt w:val="bullet"/>
      <w:lvlText w:val=""/>
      <w:lvlJc w:val="left"/>
      <w:pPr>
        <w:tabs>
          <w:tab w:val="num" w:pos="6480"/>
        </w:tabs>
        <w:ind w:left="6480" w:hanging="360"/>
      </w:pPr>
      <w:rPr>
        <w:rFonts w:ascii="Wingdings" w:hAnsi="Wingdings" w:hint="default"/>
      </w:rPr>
    </w:lvl>
  </w:abstractNum>
  <w:abstractNum w:abstractNumId="17">
    <w:nsid w:val="47E61178"/>
    <w:multiLevelType w:val="hybridMultilevel"/>
    <w:tmpl w:val="C9E85B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AF31C7D"/>
    <w:multiLevelType w:val="hybridMultilevel"/>
    <w:tmpl w:val="4EB2994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1FA21C8"/>
    <w:multiLevelType w:val="hybridMultilevel"/>
    <w:tmpl w:val="38C0833C"/>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97228D5"/>
    <w:multiLevelType w:val="hybridMultilevel"/>
    <w:tmpl w:val="48AC484E"/>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21">
    <w:nsid w:val="5A5717C9"/>
    <w:multiLevelType w:val="hybridMultilevel"/>
    <w:tmpl w:val="41DAB2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BD016AD"/>
    <w:multiLevelType w:val="hybridMultilevel"/>
    <w:tmpl w:val="4F1A0202"/>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23">
    <w:nsid w:val="5F267FFA"/>
    <w:multiLevelType w:val="hybridMultilevel"/>
    <w:tmpl w:val="C3C886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70E4E30"/>
    <w:multiLevelType w:val="hybridMultilevel"/>
    <w:tmpl w:val="43C2C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75E3BBE"/>
    <w:multiLevelType w:val="hybridMultilevel"/>
    <w:tmpl w:val="418AB0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DF64028"/>
    <w:multiLevelType w:val="hybridMultilevel"/>
    <w:tmpl w:val="F18ABA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2AE52C6"/>
    <w:multiLevelType w:val="hybridMultilevel"/>
    <w:tmpl w:val="422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708A3"/>
    <w:multiLevelType w:val="hybridMultilevel"/>
    <w:tmpl w:val="154203A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BF254A8"/>
    <w:multiLevelType w:val="hybridMultilevel"/>
    <w:tmpl w:val="F10011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4"/>
  </w:num>
  <w:num w:numId="4">
    <w:abstractNumId w:val="12"/>
  </w:num>
  <w:num w:numId="5">
    <w:abstractNumId w:val="22"/>
  </w:num>
  <w:num w:numId="6">
    <w:abstractNumId w:val="23"/>
  </w:num>
  <w:num w:numId="7">
    <w:abstractNumId w:val="17"/>
  </w:num>
  <w:num w:numId="8">
    <w:abstractNumId w:val="25"/>
  </w:num>
  <w:num w:numId="9">
    <w:abstractNumId w:val="8"/>
  </w:num>
  <w:num w:numId="10">
    <w:abstractNumId w:val="15"/>
  </w:num>
  <w:num w:numId="11">
    <w:abstractNumId w:val="7"/>
  </w:num>
  <w:num w:numId="12">
    <w:abstractNumId w:val="9"/>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0"/>
  </w:num>
  <w:num w:numId="17">
    <w:abstractNumId w:val="24"/>
  </w:num>
  <w:num w:numId="18">
    <w:abstractNumId w:val="20"/>
  </w:num>
  <w:num w:numId="19">
    <w:abstractNumId w:val="5"/>
  </w:num>
  <w:num w:numId="20">
    <w:abstractNumId w:val="14"/>
  </w:num>
  <w:num w:numId="21">
    <w:abstractNumId w:val="10"/>
  </w:num>
  <w:num w:numId="22">
    <w:abstractNumId w:val="19"/>
  </w:num>
  <w:num w:numId="23">
    <w:abstractNumId w:val="18"/>
  </w:num>
  <w:num w:numId="24">
    <w:abstractNumId w:val="28"/>
  </w:num>
  <w:num w:numId="25">
    <w:abstractNumId w:val="1"/>
  </w:num>
  <w:num w:numId="26">
    <w:abstractNumId w:val="13"/>
  </w:num>
  <w:num w:numId="27">
    <w:abstractNumId w:val="27"/>
  </w:num>
  <w:num w:numId="28">
    <w:abstractNumId w:val="2"/>
  </w:num>
  <w:num w:numId="29">
    <w:abstractNumId w:val="1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defaultTabStop w:val="720"/>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4A3D98"/>
    <w:rsid w:val="00005420"/>
    <w:rsid w:val="0001399E"/>
    <w:rsid w:val="00023CBE"/>
    <w:rsid w:val="00033D49"/>
    <w:rsid w:val="000341A5"/>
    <w:rsid w:val="00050D43"/>
    <w:rsid w:val="00062B03"/>
    <w:rsid w:val="00063A85"/>
    <w:rsid w:val="00064471"/>
    <w:rsid w:val="00064A16"/>
    <w:rsid w:val="00065AD4"/>
    <w:rsid w:val="00083E22"/>
    <w:rsid w:val="00086A82"/>
    <w:rsid w:val="00086D06"/>
    <w:rsid w:val="00091A98"/>
    <w:rsid w:val="00092B9C"/>
    <w:rsid w:val="00093DCB"/>
    <w:rsid w:val="000A6B12"/>
    <w:rsid w:val="000B180B"/>
    <w:rsid w:val="000B50CC"/>
    <w:rsid w:val="000C7CFF"/>
    <w:rsid w:val="000D5DE0"/>
    <w:rsid w:val="001016CF"/>
    <w:rsid w:val="00101FAC"/>
    <w:rsid w:val="00103BFF"/>
    <w:rsid w:val="001055F4"/>
    <w:rsid w:val="00112B7B"/>
    <w:rsid w:val="00124947"/>
    <w:rsid w:val="001548B0"/>
    <w:rsid w:val="001560AD"/>
    <w:rsid w:val="001564A3"/>
    <w:rsid w:val="0015753D"/>
    <w:rsid w:val="001630EE"/>
    <w:rsid w:val="00172E4B"/>
    <w:rsid w:val="00173047"/>
    <w:rsid w:val="00186960"/>
    <w:rsid w:val="00197BD8"/>
    <w:rsid w:val="001A2E65"/>
    <w:rsid w:val="001B2E1D"/>
    <w:rsid w:val="001B64A2"/>
    <w:rsid w:val="002031D7"/>
    <w:rsid w:val="0020470A"/>
    <w:rsid w:val="0021286B"/>
    <w:rsid w:val="00212C50"/>
    <w:rsid w:val="00214377"/>
    <w:rsid w:val="002178A7"/>
    <w:rsid w:val="0022029F"/>
    <w:rsid w:val="002242EE"/>
    <w:rsid w:val="0022694F"/>
    <w:rsid w:val="0023583D"/>
    <w:rsid w:val="0023704A"/>
    <w:rsid w:val="00253F94"/>
    <w:rsid w:val="00255354"/>
    <w:rsid w:val="002605D6"/>
    <w:rsid w:val="002610C0"/>
    <w:rsid w:val="002629CB"/>
    <w:rsid w:val="00282723"/>
    <w:rsid w:val="002A110B"/>
    <w:rsid w:val="002A7C3F"/>
    <w:rsid w:val="002A7D05"/>
    <w:rsid w:val="002B5125"/>
    <w:rsid w:val="002C05DA"/>
    <w:rsid w:val="002C4743"/>
    <w:rsid w:val="002D1966"/>
    <w:rsid w:val="002D2603"/>
    <w:rsid w:val="002D7450"/>
    <w:rsid w:val="002E3D3B"/>
    <w:rsid w:val="002E4B24"/>
    <w:rsid w:val="002E4F09"/>
    <w:rsid w:val="002F0D7B"/>
    <w:rsid w:val="002F16A8"/>
    <w:rsid w:val="002F42DE"/>
    <w:rsid w:val="002F5911"/>
    <w:rsid w:val="00302F16"/>
    <w:rsid w:val="003040FF"/>
    <w:rsid w:val="00325F6C"/>
    <w:rsid w:val="0033268E"/>
    <w:rsid w:val="00361330"/>
    <w:rsid w:val="00376976"/>
    <w:rsid w:val="003816A1"/>
    <w:rsid w:val="003926F2"/>
    <w:rsid w:val="00397661"/>
    <w:rsid w:val="003A0B66"/>
    <w:rsid w:val="003A3962"/>
    <w:rsid w:val="003B0E99"/>
    <w:rsid w:val="003C1BE8"/>
    <w:rsid w:val="003D4BF4"/>
    <w:rsid w:val="003E081E"/>
    <w:rsid w:val="003E44B0"/>
    <w:rsid w:val="003E692F"/>
    <w:rsid w:val="00401153"/>
    <w:rsid w:val="004039A8"/>
    <w:rsid w:val="0042235A"/>
    <w:rsid w:val="0042782B"/>
    <w:rsid w:val="00450D77"/>
    <w:rsid w:val="00454701"/>
    <w:rsid w:val="00464BC9"/>
    <w:rsid w:val="004709F9"/>
    <w:rsid w:val="004754CC"/>
    <w:rsid w:val="00491E34"/>
    <w:rsid w:val="004A2E26"/>
    <w:rsid w:val="004A351A"/>
    <w:rsid w:val="004A3D98"/>
    <w:rsid w:val="004A6750"/>
    <w:rsid w:val="004A7474"/>
    <w:rsid w:val="004B72B1"/>
    <w:rsid w:val="004C2398"/>
    <w:rsid w:val="004C4CD0"/>
    <w:rsid w:val="004D1C6C"/>
    <w:rsid w:val="004F70C8"/>
    <w:rsid w:val="00507734"/>
    <w:rsid w:val="005154CC"/>
    <w:rsid w:val="0052426D"/>
    <w:rsid w:val="00541DD6"/>
    <w:rsid w:val="00542D6D"/>
    <w:rsid w:val="00547AE6"/>
    <w:rsid w:val="00551E3A"/>
    <w:rsid w:val="0055543A"/>
    <w:rsid w:val="00561BE0"/>
    <w:rsid w:val="00565603"/>
    <w:rsid w:val="00572326"/>
    <w:rsid w:val="00574CA6"/>
    <w:rsid w:val="00584250"/>
    <w:rsid w:val="00590EA4"/>
    <w:rsid w:val="0059231D"/>
    <w:rsid w:val="0059763A"/>
    <w:rsid w:val="005A0493"/>
    <w:rsid w:val="005A2103"/>
    <w:rsid w:val="005A3364"/>
    <w:rsid w:val="005A79AA"/>
    <w:rsid w:val="005B404D"/>
    <w:rsid w:val="005C101B"/>
    <w:rsid w:val="005D0510"/>
    <w:rsid w:val="005D0FA9"/>
    <w:rsid w:val="005D7636"/>
    <w:rsid w:val="005E2D57"/>
    <w:rsid w:val="006202B7"/>
    <w:rsid w:val="006275CF"/>
    <w:rsid w:val="006351BC"/>
    <w:rsid w:val="0064292B"/>
    <w:rsid w:val="0065381C"/>
    <w:rsid w:val="006611CD"/>
    <w:rsid w:val="00666B0E"/>
    <w:rsid w:val="006711C9"/>
    <w:rsid w:val="00675B09"/>
    <w:rsid w:val="00680019"/>
    <w:rsid w:val="00685D6F"/>
    <w:rsid w:val="0069185E"/>
    <w:rsid w:val="006929B3"/>
    <w:rsid w:val="00695FB6"/>
    <w:rsid w:val="006A4279"/>
    <w:rsid w:val="006A56FB"/>
    <w:rsid w:val="006B028A"/>
    <w:rsid w:val="006B2DDA"/>
    <w:rsid w:val="006B3165"/>
    <w:rsid w:val="006C02FA"/>
    <w:rsid w:val="006C2E5C"/>
    <w:rsid w:val="006C68AC"/>
    <w:rsid w:val="00711790"/>
    <w:rsid w:val="00726169"/>
    <w:rsid w:val="007325B1"/>
    <w:rsid w:val="00766487"/>
    <w:rsid w:val="007668FB"/>
    <w:rsid w:val="0076727B"/>
    <w:rsid w:val="007675D4"/>
    <w:rsid w:val="00784C26"/>
    <w:rsid w:val="007918CB"/>
    <w:rsid w:val="007A3742"/>
    <w:rsid w:val="007A4C2B"/>
    <w:rsid w:val="007B3555"/>
    <w:rsid w:val="007B78F4"/>
    <w:rsid w:val="007C22F4"/>
    <w:rsid w:val="007D16B7"/>
    <w:rsid w:val="007D5A81"/>
    <w:rsid w:val="007E2DF9"/>
    <w:rsid w:val="007E3904"/>
    <w:rsid w:val="007E440A"/>
    <w:rsid w:val="007E5C18"/>
    <w:rsid w:val="0080539D"/>
    <w:rsid w:val="0081116A"/>
    <w:rsid w:val="008116F2"/>
    <w:rsid w:val="008136EB"/>
    <w:rsid w:val="00815767"/>
    <w:rsid w:val="00827F75"/>
    <w:rsid w:val="008350BB"/>
    <w:rsid w:val="00835EE4"/>
    <w:rsid w:val="00863E1F"/>
    <w:rsid w:val="00867AAE"/>
    <w:rsid w:val="00890922"/>
    <w:rsid w:val="00897583"/>
    <w:rsid w:val="008B0779"/>
    <w:rsid w:val="008B552D"/>
    <w:rsid w:val="008C6BF5"/>
    <w:rsid w:val="008C766A"/>
    <w:rsid w:val="008D0D02"/>
    <w:rsid w:val="008D61D9"/>
    <w:rsid w:val="008E5920"/>
    <w:rsid w:val="008E7C3F"/>
    <w:rsid w:val="009141B5"/>
    <w:rsid w:val="00925CF7"/>
    <w:rsid w:val="00927421"/>
    <w:rsid w:val="0093193F"/>
    <w:rsid w:val="009702F6"/>
    <w:rsid w:val="00981614"/>
    <w:rsid w:val="009A4B02"/>
    <w:rsid w:val="009A526B"/>
    <w:rsid w:val="009C289C"/>
    <w:rsid w:val="009C5C48"/>
    <w:rsid w:val="009C6F9C"/>
    <w:rsid w:val="009D37D7"/>
    <w:rsid w:val="009D40E5"/>
    <w:rsid w:val="009D4F87"/>
    <w:rsid w:val="009E24C1"/>
    <w:rsid w:val="009E2792"/>
    <w:rsid w:val="009E7C81"/>
    <w:rsid w:val="009F43B5"/>
    <w:rsid w:val="00A14035"/>
    <w:rsid w:val="00A249C8"/>
    <w:rsid w:val="00A25292"/>
    <w:rsid w:val="00A41880"/>
    <w:rsid w:val="00A50400"/>
    <w:rsid w:val="00A5107D"/>
    <w:rsid w:val="00A52AA6"/>
    <w:rsid w:val="00A637CD"/>
    <w:rsid w:val="00A73F79"/>
    <w:rsid w:val="00A860DA"/>
    <w:rsid w:val="00A86CB0"/>
    <w:rsid w:val="00A94CFE"/>
    <w:rsid w:val="00AA007A"/>
    <w:rsid w:val="00AA4D3E"/>
    <w:rsid w:val="00AA5F72"/>
    <w:rsid w:val="00AB32AA"/>
    <w:rsid w:val="00AC23DE"/>
    <w:rsid w:val="00AC59E3"/>
    <w:rsid w:val="00AD31B4"/>
    <w:rsid w:val="00AE19EF"/>
    <w:rsid w:val="00B02968"/>
    <w:rsid w:val="00B11B70"/>
    <w:rsid w:val="00B13DF8"/>
    <w:rsid w:val="00B14E59"/>
    <w:rsid w:val="00B37E2F"/>
    <w:rsid w:val="00B41169"/>
    <w:rsid w:val="00B47DDF"/>
    <w:rsid w:val="00B54001"/>
    <w:rsid w:val="00B56CEC"/>
    <w:rsid w:val="00B65806"/>
    <w:rsid w:val="00B66BFE"/>
    <w:rsid w:val="00B676B3"/>
    <w:rsid w:val="00B82856"/>
    <w:rsid w:val="00B82B44"/>
    <w:rsid w:val="00B9358B"/>
    <w:rsid w:val="00B93774"/>
    <w:rsid w:val="00BB095F"/>
    <w:rsid w:val="00BB7527"/>
    <w:rsid w:val="00BC1905"/>
    <w:rsid w:val="00BC305B"/>
    <w:rsid w:val="00BC6B1C"/>
    <w:rsid w:val="00BC7C6D"/>
    <w:rsid w:val="00BD036E"/>
    <w:rsid w:val="00BD455A"/>
    <w:rsid w:val="00BD7C50"/>
    <w:rsid w:val="00BF1631"/>
    <w:rsid w:val="00BF17CE"/>
    <w:rsid w:val="00C0086E"/>
    <w:rsid w:val="00C0650D"/>
    <w:rsid w:val="00C06C60"/>
    <w:rsid w:val="00C333B9"/>
    <w:rsid w:val="00C3364E"/>
    <w:rsid w:val="00C35033"/>
    <w:rsid w:val="00C5539C"/>
    <w:rsid w:val="00C65B49"/>
    <w:rsid w:val="00C65E11"/>
    <w:rsid w:val="00C70230"/>
    <w:rsid w:val="00C84564"/>
    <w:rsid w:val="00C87BB5"/>
    <w:rsid w:val="00C903EE"/>
    <w:rsid w:val="00CA2C8F"/>
    <w:rsid w:val="00CB55FE"/>
    <w:rsid w:val="00CE654B"/>
    <w:rsid w:val="00D06CF5"/>
    <w:rsid w:val="00D25E00"/>
    <w:rsid w:val="00D50DD7"/>
    <w:rsid w:val="00D66DA2"/>
    <w:rsid w:val="00D7051F"/>
    <w:rsid w:val="00D739ED"/>
    <w:rsid w:val="00D77BDF"/>
    <w:rsid w:val="00D977B4"/>
    <w:rsid w:val="00DA2534"/>
    <w:rsid w:val="00DC6F10"/>
    <w:rsid w:val="00DE65D1"/>
    <w:rsid w:val="00DF37C4"/>
    <w:rsid w:val="00E07B16"/>
    <w:rsid w:val="00E16933"/>
    <w:rsid w:val="00E253D9"/>
    <w:rsid w:val="00E430E9"/>
    <w:rsid w:val="00E47B1F"/>
    <w:rsid w:val="00E47D99"/>
    <w:rsid w:val="00E51C92"/>
    <w:rsid w:val="00E5736C"/>
    <w:rsid w:val="00E57C31"/>
    <w:rsid w:val="00E806C8"/>
    <w:rsid w:val="00E85605"/>
    <w:rsid w:val="00E85A08"/>
    <w:rsid w:val="00E8780B"/>
    <w:rsid w:val="00E94B41"/>
    <w:rsid w:val="00E97B69"/>
    <w:rsid w:val="00EB0E64"/>
    <w:rsid w:val="00EB496A"/>
    <w:rsid w:val="00ED2634"/>
    <w:rsid w:val="00ED2D05"/>
    <w:rsid w:val="00ED72FA"/>
    <w:rsid w:val="00EE4267"/>
    <w:rsid w:val="00EF0B3D"/>
    <w:rsid w:val="00F07F82"/>
    <w:rsid w:val="00F154EB"/>
    <w:rsid w:val="00F3247B"/>
    <w:rsid w:val="00F403D6"/>
    <w:rsid w:val="00F569AD"/>
    <w:rsid w:val="00F701C7"/>
    <w:rsid w:val="00F7071D"/>
    <w:rsid w:val="00F86AB9"/>
    <w:rsid w:val="00F93D21"/>
    <w:rsid w:val="00FA25C2"/>
    <w:rsid w:val="00FA625B"/>
    <w:rsid w:val="00FA6C63"/>
    <w:rsid w:val="00FA740F"/>
    <w:rsid w:val="00FB7052"/>
    <w:rsid w:val="00FD0440"/>
    <w:rsid w:val="00FE6F10"/>
    <w:rsid w:val="00FF3BDB"/>
    <w:rsid w:val="00FF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98"/>
    <w:rPr>
      <w:sz w:val="24"/>
      <w:szCs w:val="24"/>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53F94"/>
    <w:rPr>
      <w:sz w:val="20"/>
      <w:szCs w:val="20"/>
      <w:lang w:val="en-US"/>
    </w:rPr>
  </w:style>
  <w:style w:type="character" w:customStyle="1" w:styleId="FootnoteTextChar">
    <w:name w:val="Footnote Text Char"/>
    <w:basedOn w:val="DefaultParagraphFont"/>
    <w:link w:val="FootnoteText"/>
    <w:uiPriority w:val="99"/>
    <w:semiHidden/>
    <w:locked/>
    <w:rsid w:val="00CB55FE"/>
    <w:rPr>
      <w:sz w:val="20"/>
      <w:szCs w:val="20"/>
      <w:lang w:val="en-JM"/>
    </w:rPr>
  </w:style>
  <w:style w:type="character" w:styleId="FootnoteReference">
    <w:name w:val="footnote reference"/>
    <w:basedOn w:val="DefaultParagraphFont"/>
    <w:uiPriority w:val="99"/>
    <w:semiHidden/>
    <w:rsid w:val="00253F94"/>
    <w:rPr>
      <w:vertAlign w:val="superscript"/>
    </w:rPr>
  </w:style>
  <w:style w:type="character" w:styleId="HTMLCite">
    <w:name w:val="HTML Cite"/>
    <w:basedOn w:val="DefaultParagraphFont"/>
    <w:uiPriority w:val="99"/>
    <w:rsid w:val="00253F94"/>
    <w:rPr>
      <w:i/>
      <w:iCs/>
    </w:rPr>
  </w:style>
  <w:style w:type="paragraph" w:customStyle="1" w:styleId="Default">
    <w:name w:val="Default"/>
    <w:uiPriority w:val="99"/>
    <w:rsid w:val="00A52AA6"/>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99"/>
    <w:qFormat/>
    <w:rsid w:val="00AA5F72"/>
    <w:pPr>
      <w:ind w:left="720"/>
    </w:pPr>
  </w:style>
  <w:style w:type="paragraph" w:styleId="NormalWeb">
    <w:name w:val="Normal (Web)"/>
    <w:basedOn w:val="Normal"/>
    <w:uiPriority w:val="99"/>
    <w:rsid w:val="007E5C18"/>
    <w:pPr>
      <w:spacing w:before="100" w:beforeAutospacing="1" w:after="100" w:afterAutospacing="1"/>
    </w:pPr>
    <w:rPr>
      <w:lang w:val="en-US"/>
    </w:rPr>
  </w:style>
  <w:style w:type="character" w:styleId="PageNumber">
    <w:name w:val="page number"/>
    <w:basedOn w:val="DefaultParagraphFont"/>
    <w:uiPriority w:val="99"/>
    <w:rsid w:val="00B11B70"/>
  </w:style>
  <w:style w:type="paragraph" w:styleId="BalloonText">
    <w:name w:val="Balloon Text"/>
    <w:basedOn w:val="Normal"/>
    <w:link w:val="BalloonTextChar"/>
    <w:uiPriority w:val="99"/>
    <w:semiHidden/>
    <w:rsid w:val="003A3962"/>
    <w:rPr>
      <w:rFonts w:ascii="Tahoma" w:hAnsi="Tahoma" w:cs="Tahoma"/>
      <w:sz w:val="16"/>
      <w:szCs w:val="16"/>
    </w:rPr>
  </w:style>
  <w:style w:type="character" w:customStyle="1" w:styleId="BalloonTextChar">
    <w:name w:val="Balloon Text Char"/>
    <w:basedOn w:val="DefaultParagraphFont"/>
    <w:link w:val="BalloonText"/>
    <w:uiPriority w:val="99"/>
    <w:locked/>
    <w:rsid w:val="003A3962"/>
    <w:rPr>
      <w:rFonts w:ascii="Tahoma" w:hAnsi="Tahoma" w:cs="Tahoma"/>
      <w:sz w:val="16"/>
      <w:szCs w:val="16"/>
      <w:lang w:val="en-JM"/>
    </w:rPr>
  </w:style>
  <w:style w:type="character" w:styleId="Hyperlink">
    <w:name w:val="Hyperlink"/>
    <w:basedOn w:val="DefaultParagraphFont"/>
    <w:uiPriority w:val="99"/>
    <w:rsid w:val="00172E4B"/>
    <w:rPr>
      <w:rFonts w:ascii="Arial" w:hAnsi="Arial" w:cs="Arial"/>
      <w:color w:val="auto"/>
      <w:sz w:val="18"/>
      <w:szCs w:val="18"/>
      <w:u w:val="none"/>
      <w:effect w:val="none"/>
      <w:bdr w:val="none" w:sz="0" w:space="0" w:color="auto" w:frame="1"/>
    </w:rPr>
  </w:style>
  <w:style w:type="paragraph" w:styleId="HTMLPreformatted">
    <w:name w:val="HTML Preformatted"/>
    <w:basedOn w:val="Normal"/>
    <w:link w:val="HTMLPreformattedChar"/>
    <w:uiPriority w:val="99"/>
    <w:rsid w:val="0017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172E4B"/>
    <w:rPr>
      <w:rFonts w:ascii="Courier New" w:hAnsi="Courier New" w:cs="Courier New"/>
    </w:rPr>
  </w:style>
  <w:style w:type="character" w:styleId="CommentReference">
    <w:name w:val="annotation reference"/>
    <w:basedOn w:val="DefaultParagraphFont"/>
    <w:uiPriority w:val="99"/>
    <w:semiHidden/>
    <w:rsid w:val="00675B09"/>
    <w:rPr>
      <w:sz w:val="16"/>
      <w:szCs w:val="16"/>
    </w:rPr>
  </w:style>
  <w:style w:type="paragraph" w:styleId="CommentText">
    <w:name w:val="annotation text"/>
    <w:basedOn w:val="Normal"/>
    <w:link w:val="CommentTextChar"/>
    <w:uiPriority w:val="99"/>
    <w:semiHidden/>
    <w:rsid w:val="00675B09"/>
    <w:rPr>
      <w:sz w:val="20"/>
      <w:szCs w:val="20"/>
    </w:rPr>
  </w:style>
  <w:style w:type="character" w:customStyle="1" w:styleId="CommentTextChar">
    <w:name w:val="Comment Text Char"/>
    <w:basedOn w:val="DefaultParagraphFont"/>
    <w:link w:val="CommentText"/>
    <w:uiPriority w:val="99"/>
    <w:semiHidden/>
    <w:locked/>
    <w:rsid w:val="00CB55FE"/>
    <w:rPr>
      <w:sz w:val="20"/>
      <w:szCs w:val="20"/>
      <w:lang w:val="en-JM"/>
    </w:rPr>
  </w:style>
  <w:style w:type="paragraph" w:styleId="CommentSubject">
    <w:name w:val="annotation subject"/>
    <w:basedOn w:val="CommentText"/>
    <w:next w:val="CommentText"/>
    <w:link w:val="CommentSubjectChar"/>
    <w:uiPriority w:val="99"/>
    <w:semiHidden/>
    <w:rsid w:val="00675B09"/>
    <w:rPr>
      <w:b/>
      <w:bCs/>
    </w:rPr>
  </w:style>
  <w:style w:type="character" w:customStyle="1" w:styleId="CommentSubjectChar">
    <w:name w:val="Comment Subject Char"/>
    <w:basedOn w:val="CommentTextChar"/>
    <w:link w:val="CommentSubject"/>
    <w:uiPriority w:val="99"/>
    <w:semiHidden/>
    <w:locked/>
    <w:rsid w:val="00CB55FE"/>
    <w:rPr>
      <w:b/>
      <w:bCs/>
      <w:sz w:val="20"/>
      <w:szCs w:val="20"/>
      <w:lang w:val="en-JM"/>
    </w:rPr>
  </w:style>
  <w:style w:type="paragraph" w:styleId="Footer">
    <w:name w:val="footer"/>
    <w:basedOn w:val="Normal"/>
    <w:link w:val="FooterChar"/>
    <w:uiPriority w:val="99"/>
    <w:rsid w:val="003040FF"/>
    <w:pPr>
      <w:tabs>
        <w:tab w:val="center" w:pos="4320"/>
        <w:tab w:val="right" w:pos="8640"/>
      </w:tabs>
    </w:pPr>
  </w:style>
  <w:style w:type="character" w:customStyle="1" w:styleId="FooterChar">
    <w:name w:val="Footer Char"/>
    <w:basedOn w:val="DefaultParagraphFont"/>
    <w:link w:val="Footer"/>
    <w:uiPriority w:val="99"/>
    <w:locked/>
    <w:rsid w:val="003040FF"/>
    <w:rPr>
      <w:sz w:val="24"/>
      <w:szCs w:val="24"/>
      <w:lang w:val="en-JM"/>
    </w:rPr>
  </w:style>
  <w:style w:type="paragraph" w:styleId="Header">
    <w:name w:val="header"/>
    <w:basedOn w:val="Normal"/>
    <w:link w:val="HeaderChar"/>
    <w:uiPriority w:val="99"/>
    <w:unhideWhenUsed/>
    <w:rsid w:val="006B2DDA"/>
    <w:pPr>
      <w:tabs>
        <w:tab w:val="center" w:pos="4680"/>
        <w:tab w:val="right" w:pos="9360"/>
      </w:tabs>
    </w:pPr>
  </w:style>
  <w:style w:type="character" w:customStyle="1" w:styleId="HeaderChar">
    <w:name w:val="Header Char"/>
    <w:basedOn w:val="DefaultParagraphFont"/>
    <w:link w:val="Header"/>
    <w:uiPriority w:val="99"/>
    <w:rsid w:val="006B2DDA"/>
    <w:rPr>
      <w:sz w:val="24"/>
      <w:szCs w:val="24"/>
      <w:lang w:val="en-JM"/>
    </w:rPr>
  </w:style>
  <w:style w:type="table" w:styleId="TableGrid">
    <w:name w:val="Table Grid"/>
    <w:basedOn w:val="TableNormal"/>
    <w:locked/>
    <w:rsid w:val="00DE65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98"/>
    <w:rPr>
      <w:sz w:val="24"/>
      <w:szCs w:val="24"/>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53F94"/>
    <w:rPr>
      <w:sz w:val="20"/>
      <w:szCs w:val="20"/>
      <w:lang w:val="en-US"/>
    </w:rPr>
  </w:style>
  <w:style w:type="character" w:customStyle="1" w:styleId="FootnoteTextChar">
    <w:name w:val="Footnote Text Char"/>
    <w:basedOn w:val="DefaultParagraphFont"/>
    <w:link w:val="FootnoteText"/>
    <w:uiPriority w:val="99"/>
    <w:semiHidden/>
    <w:locked/>
    <w:rsid w:val="00CB55FE"/>
    <w:rPr>
      <w:sz w:val="20"/>
      <w:szCs w:val="20"/>
      <w:lang w:val="en-JM"/>
    </w:rPr>
  </w:style>
  <w:style w:type="character" w:styleId="FootnoteReference">
    <w:name w:val="footnote reference"/>
    <w:basedOn w:val="DefaultParagraphFont"/>
    <w:uiPriority w:val="99"/>
    <w:semiHidden/>
    <w:rsid w:val="00253F94"/>
    <w:rPr>
      <w:vertAlign w:val="superscript"/>
    </w:rPr>
  </w:style>
  <w:style w:type="character" w:styleId="HTMLCite">
    <w:name w:val="HTML Cite"/>
    <w:basedOn w:val="DefaultParagraphFont"/>
    <w:uiPriority w:val="99"/>
    <w:rsid w:val="00253F94"/>
    <w:rPr>
      <w:i/>
      <w:iCs/>
    </w:rPr>
  </w:style>
  <w:style w:type="paragraph" w:customStyle="1" w:styleId="Default">
    <w:name w:val="Default"/>
    <w:uiPriority w:val="99"/>
    <w:rsid w:val="00A52AA6"/>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99"/>
    <w:qFormat/>
    <w:rsid w:val="00AA5F72"/>
    <w:pPr>
      <w:ind w:left="720"/>
    </w:pPr>
  </w:style>
  <w:style w:type="paragraph" w:styleId="NormalWeb">
    <w:name w:val="Normal (Web)"/>
    <w:basedOn w:val="Normal"/>
    <w:uiPriority w:val="99"/>
    <w:rsid w:val="007E5C18"/>
    <w:pPr>
      <w:spacing w:before="100" w:beforeAutospacing="1" w:after="100" w:afterAutospacing="1"/>
    </w:pPr>
    <w:rPr>
      <w:lang w:val="en-US"/>
    </w:rPr>
  </w:style>
  <w:style w:type="character" w:styleId="PageNumber">
    <w:name w:val="page number"/>
    <w:basedOn w:val="DefaultParagraphFont"/>
    <w:uiPriority w:val="99"/>
    <w:rsid w:val="00B11B70"/>
  </w:style>
  <w:style w:type="paragraph" w:styleId="BalloonText">
    <w:name w:val="Balloon Text"/>
    <w:basedOn w:val="Normal"/>
    <w:link w:val="BalloonTextChar"/>
    <w:uiPriority w:val="99"/>
    <w:semiHidden/>
    <w:rsid w:val="003A3962"/>
    <w:rPr>
      <w:rFonts w:ascii="Tahoma" w:hAnsi="Tahoma" w:cs="Tahoma"/>
      <w:sz w:val="16"/>
      <w:szCs w:val="16"/>
    </w:rPr>
  </w:style>
  <w:style w:type="character" w:customStyle="1" w:styleId="BalloonTextChar">
    <w:name w:val="Balloon Text Char"/>
    <w:basedOn w:val="DefaultParagraphFont"/>
    <w:link w:val="BalloonText"/>
    <w:uiPriority w:val="99"/>
    <w:locked/>
    <w:rsid w:val="003A3962"/>
    <w:rPr>
      <w:rFonts w:ascii="Tahoma" w:hAnsi="Tahoma" w:cs="Tahoma"/>
      <w:sz w:val="16"/>
      <w:szCs w:val="16"/>
      <w:lang w:val="en-JM"/>
    </w:rPr>
  </w:style>
  <w:style w:type="character" w:styleId="Hyperlink">
    <w:name w:val="Hyperlink"/>
    <w:basedOn w:val="DefaultParagraphFont"/>
    <w:uiPriority w:val="99"/>
    <w:rsid w:val="00172E4B"/>
    <w:rPr>
      <w:rFonts w:ascii="Arial" w:hAnsi="Arial" w:cs="Arial"/>
      <w:color w:val="auto"/>
      <w:sz w:val="18"/>
      <w:szCs w:val="18"/>
      <w:u w:val="none"/>
      <w:effect w:val="none"/>
      <w:bdr w:val="none" w:sz="0" w:space="0" w:color="auto" w:frame="1"/>
    </w:rPr>
  </w:style>
  <w:style w:type="paragraph" w:styleId="HTMLPreformatted">
    <w:name w:val="HTML Preformatted"/>
    <w:basedOn w:val="Normal"/>
    <w:link w:val="HTMLPreformattedChar"/>
    <w:uiPriority w:val="99"/>
    <w:rsid w:val="0017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172E4B"/>
    <w:rPr>
      <w:rFonts w:ascii="Courier New" w:hAnsi="Courier New" w:cs="Courier New"/>
    </w:rPr>
  </w:style>
  <w:style w:type="character" w:styleId="CommentReference">
    <w:name w:val="annotation reference"/>
    <w:basedOn w:val="DefaultParagraphFont"/>
    <w:uiPriority w:val="99"/>
    <w:semiHidden/>
    <w:rsid w:val="00675B09"/>
    <w:rPr>
      <w:sz w:val="16"/>
      <w:szCs w:val="16"/>
    </w:rPr>
  </w:style>
  <w:style w:type="paragraph" w:styleId="CommentText">
    <w:name w:val="annotation text"/>
    <w:basedOn w:val="Normal"/>
    <w:link w:val="CommentTextChar"/>
    <w:uiPriority w:val="99"/>
    <w:semiHidden/>
    <w:rsid w:val="00675B09"/>
    <w:rPr>
      <w:sz w:val="20"/>
      <w:szCs w:val="20"/>
    </w:rPr>
  </w:style>
  <w:style w:type="character" w:customStyle="1" w:styleId="CommentTextChar">
    <w:name w:val="Comment Text Char"/>
    <w:basedOn w:val="DefaultParagraphFont"/>
    <w:link w:val="CommentText"/>
    <w:uiPriority w:val="99"/>
    <w:semiHidden/>
    <w:locked/>
    <w:rsid w:val="00CB55FE"/>
    <w:rPr>
      <w:sz w:val="20"/>
      <w:szCs w:val="20"/>
      <w:lang w:val="en-JM"/>
    </w:rPr>
  </w:style>
  <w:style w:type="paragraph" w:styleId="CommentSubject">
    <w:name w:val="annotation subject"/>
    <w:basedOn w:val="CommentText"/>
    <w:next w:val="CommentText"/>
    <w:link w:val="CommentSubjectChar"/>
    <w:uiPriority w:val="99"/>
    <w:semiHidden/>
    <w:rsid w:val="00675B09"/>
    <w:rPr>
      <w:b/>
      <w:bCs/>
    </w:rPr>
  </w:style>
  <w:style w:type="character" w:customStyle="1" w:styleId="CommentSubjectChar">
    <w:name w:val="Comment Subject Char"/>
    <w:basedOn w:val="CommentTextChar"/>
    <w:link w:val="CommentSubject"/>
    <w:uiPriority w:val="99"/>
    <w:semiHidden/>
    <w:locked/>
    <w:rsid w:val="00CB55FE"/>
    <w:rPr>
      <w:b/>
      <w:bCs/>
      <w:sz w:val="20"/>
      <w:szCs w:val="20"/>
      <w:lang w:val="en-JM"/>
    </w:rPr>
  </w:style>
  <w:style w:type="paragraph" w:styleId="Footer">
    <w:name w:val="footer"/>
    <w:basedOn w:val="Normal"/>
    <w:link w:val="FooterChar"/>
    <w:uiPriority w:val="99"/>
    <w:rsid w:val="003040FF"/>
    <w:pPr>
      <w:tabs>
        <w:tab w:val="center" w:pos="4320"/>
        <w:tab w:val="right" w:pos="8640"/>
      </w:tabs>
    </w:pPr>
  </w:style>
  <w:style w:type="character" w:customStyle="1" w:styleId="FooterChar">
    <w:name w:val="Footer Char"/>
    <w:basedOn w:val="DefaultParagraphFont"/>
    <w:link w:val="Footer"/>
    <w:uiPriority w:val="99"/>
    <w:locked/>
    <w:rsid w:val="003040FF"/>
    <w:rPr>
      <w:sz w:val="24"/>
      <w:szCs w:val="24"/>
      <w:lang w:val="en-JM"/>
    </w:rPr>
  </w:style>
  <w:style w:type="paragraph" w:styleId="Header">
    <w:name w:val="header"/>
    <w:basedOn w:val="Normal"/>
    <w:link w:val="HeaderChar"/>
    <w:uiPriority w:val="99"/>
    <w:unhideWhenUsed/>
    <w:rsid w:val="006B2DDA"/>
    <w:pPr>
      <w:tabs>
        <w:tab w:val="center" w:pos="4680"/>
        <w:tab w:val="right" w:pos="9360"/>
      </w:tabs>
    </w:pPr>
  </w:style>
  <w:style w:type="character" w:customStyle="1" w:styleId="HeaderChar">
    <w:name w:val="Header Char"/>
    <w:basedOn w:val="DefaultParagraphFont"/>
    <w:link w:val="Header"/>
    <w:uiPriority w:val="99"/>
    <w:rsid w:val="006B2DDA"/>
    <w:rPr>
      <w:sz w:val="24"/>
      <w:szCs w:val="24"/>
      <w:lang w:val="en-JM"/>
    </w:rPr>
  </w:style>
  <w:style w:type="table" w:styleId="TableGrid">
    <w:name w:val="Table Grid"/>
    <w:basedOn w:val="TableNormal"/>
    <w:locked/>
    <w:rsid w:val="00DE65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992783">
      <w:bodyDiv w:val="1"/>
      <w:marLeft w:val="0"/>
      <w:marRight w:val="0"/>
      <w:marTop w:val="0"/>
      <w:marBottom w:val="0"/>
      <w:divBdr>
        <w:top w:val="none" w:sz="0" w:space="0" w:color="auto"/>
        <w:left w:val="none" w:sz="0" w:space="0" w:color="auto"/>
        <w:bottom w:val="none" w:sz="0" w:space="0" w:color="auto"/>
        <w:right w:val="none" w:sz="0" w:space="0" w:color="auto"/>
      </w:divBdr>
      <w:divsChild>
        <w:div w:id="221137332">
          <w:marLeft w:val="0"/>
          <w:marRight w:val="0"/>
          <w:marTop w:val="125"/>
          <w:marBottom w:val="0"/>
          <w:divBdr>
            <w:top w:val="none" w:sz="0" w:space="0" w:color="auto"/>
            <w:left w:val="none" w:sz="0" w:space="0" w:color="auto"/>
            <w:bottom w:val="none" w:sz="0" w:space="0" w:color="auto"/>
            <w:right w:val="none" w:sz="0" w:space="0" w:color="auto"/>
          </w:divBdr>
        </w:div>
        <w:div w:id="1943371180">
          <w:marLeft w:val="0"/>
          <w:marRight w:val="0"/>
          <w:marTop w:val="125"/>
          <w:marBottom w:val="0"/>
          <w:divBdr>
            <w:top w:val="none" w:sz="0" w:space="0" w:color="auto"/>
            <w:left w:val="none" w:sz="0" w:space="0" w:color="auto"/>
            <w:bottom w:val="none" w:sz="0" w:space="0" w:color="auto"/>
            <w:right w:val="none" w:sz="0" w:space="0" w:color="auto"/>
          </w:divBdr>
        </w:div>
        <w:div w:id="477764163">
          <w:marLeft w:val="720"/>
          <w:marRight w:val="0"/>
          <w:marTop w:val="106"/>
          <w:marBottom w:val="0"/>
          <w:divBdr>
            <w:top w:val="none" w:sz="0" w:space="0" w:color="auto"/>
            <w:left w:val="none" w:sz="0" w:space="0" w:color="auto"/>
            <w:bottom w:val="none" w:sz="0" w:space="0" w:color="auto"/>
            <w:right w:val="none" w:sz="0" w:space="0" w:color="auto"/>
          </w:divBdr>
        </w:div>
        <w:div w:id="1897278117">
          <w:marLeft w:val="720"/>
          <w:marRight w:val="0"/>
          <w:marTop w:val="106"/>
          <w:marBottom w:val="0"/>
          <w:divBdr>
            <w:top w:val="none" w:sz="0" w:space="0" w:color="auto"/>
            <w:left w:val="none" w:sz="0" w:space="0" w:color="auto"/>
            <w:bottom w:val="none" w:sz="0" w:space="0" w:color="auto"/>
            <w:right w:val="none" w:sz="0" w:space="0" w:color="auto"/>
          </w:divBdr>
        </w:div>
        <w:div w:id="775564378">
          <w:marLeft w:val="720"/>
          <w:marRight w:val="0"/>
          <w:marTop w:val="106"/>
          <w:marBottom w:val="0"/>
          <w:divBdr>
            <w:top w:val="none" w:sz="0" w:space="0" w:color="auto"/>
            <w:left w:val="none" w:sz="0" w:space="0" w:color="auto"/>
            <w:bottom w:val="none" w:sz="0" w:space="0" w:color="auto"/>
            <w:right w:val="none" w:sz="0" w:space="0" w:color="auto"/>
          </w:divBdr>
        </w:div>
      </w:divsChild>
    </w:div>
    <w:div w:id="587885292">
      <w:bodyDiv w:val="1"/>
      <w:marLeft w:val="0"/>
      <w:marRight w:val="0"/>
      <w:marTop w:val="0"/>
      <w:marBottom w:val="0"/>
      <w:divBdr>
        <w:top w:val="none" w:sz="0" w:space="0" w:color="auto"/>
        <w:left w:val="none" w:sz="0" w:space="0" w:color="auto"/>
        <w:bottom w:val="none" w:sz="0" w:space="0" w:color="auto"/>
        <w:right w:val="none" w:sz="0" w:space="0" w:color="auto"/>
      </w:divBdr>
    </w:div>
    <w:div w:id="719473912">
      <w:bodyDiv w:val="1"/>
      <w:marLeft w:val="0"/>
      <w:marRight w:val="0"/>
      <w:marTop w:val="0"/>
      <w:marBottom w:val="0"/>
      <w:divBdr>
        <w:top w:val="none" w:sz="0" w:space="0" w:color="auto"/>
        <w:left w:val="none" w:sz="0" w:space="0" w:color="auto"/>
        <w:bottom w:val="none" w:sz="0" w:space="0" w:color="auto"/>
        <w:right w:val="none" w:sz="0" w:space="0" w:color="auto"/>
      </w:divBdr>
    </w:div>
    <w:div w:id="777680687">
      <w:bodyDiv w:val="1"/>
      <w:marLeft w:val="0"/>
      <w:marRight w:val="0"/>
      <w:marTop w:val="0"/>
      <w:marBottom w:val="0"/>
      <w:divBdr>
        <w:top w:val="none" w:sz="0" w:space="0" w:color="auto"/>
        <w:left w:val="none" w:sz="0" w:space="0" w:color="auto"/>
        <w:bottom w:val="none" w:sz="0" w:space="0" w:color="auto"/>
        <w:right w:val="none" w:sz="0" w:space="0" w:color="auto"/>
      </w:divBdr>
      <w:divsChild>
        <w:div w:id="1514370053">
          <w:marLeft w:val="0"/>
          <w:marRight w:val="0"/>
          <w:marTop w:val="134"/>
          <w:marBottom w:val="0"/>
          <w:divBdr>
            <w:top w:val="none" w:sz="0" w:space="0" w:color="auto"/>
            <w:left w:val="none" w:sz="0" w:space="0" w:color="auto"/>
            <w:bottom w:val="none" w:sz="0" w:space="0" w:color="auto"/>
            <w:right w:val="none" w:sz="0" w:space="0" w:color="auto"/>
          </w:divBdr>
        </w:div>
        <w:div w:id="316761750">
          <w:marLeft w:val="720"/>
          <w:marRight w:val="0"/>
          <w:marTop w:val="115"/>
          <w:marBottom w:val="0"/>
          <w:divBdr>
            <w:top w:val="none" w:sz="0" w:space="0" w:color="auto"/>
            <w:left w:val="none" w:sz="0" w:space="0" w:color="auto"/>
            <w:bottom w:val="none" w:sz="0" w:space="0" w:color="auto"/>
            <w:right w:val="none" w:sz="0" w:space="0" w:color="auto"/>
          </w:divBdr>
        </w:div>
      </w:divsChild>
    </w:div>
    <w:div w:id="928779804">
      <w:bodyDiv w:val="1"/>
      <w:marLeft w:val="0"/>
      <w:marRight w:val="0"/>
      <w:marTop w:val="0"/>
      <w:marBottom w:val="0"/>
      <w:divBdr>
        <w:top w:val="none" w:sz="0" w:space="0" w:color="auto"/>
        <w:left w:val="none" w:sz="0" w:space="0" w:color="auto"/>
        <w:bottom w:val="none" w:sz="0" w:space="0" w:color="auto"/>
        <w:right w:val="none" w:sz="0" w:space="0" w:color="auto"/>
      </w:divBdr>
    </w:div>
    <w:div w:id="934174358">
      <w:bodyDiv w:val="1"/>
      <w:marLeft w:val="0"/>
      <w:marRight w:val="0"/>
      <w:marTop w:val="0"/>
      <w:marBottom w:val="0"/>
      <w:divBdr>
        <w:top w:val="none" w:sz="0" w:space="0" w:color="auto"/>
        <w:left w:val="none" w:sz="0" w:space="0" w:color="auto"/>
        <w:bottom w:val="none" w:sz="0" w:space="0" w:color="auto"/>
        <w:right w:val="none" w:sz="0" w:space="0" w:color="auto"/>
      </w:divBdr>
      <w:divsChild>
        <w:div w:id="152138968">
          <w:marLeft w:val="0"/>
          <w:marRight w:val="0"/>
          <w:marTop w:val="65"/>
          <w:marBottom w:val="0"/>
          <w:divBdr>
            <w:top w:val="none" w:sz="0" w:space="0" w:color="auto"/>
            <w:left w:val="none" w:sz="0" w:space="0" w:color="auto"/>
            <w:bottom w:val="none" w:sz="0" w:space="0" w:color="auto"/>
            <w:right w:val="none" w:sz="0" w:space="0" w:color="auto"/>
          </w:divBdr>
        </w:div>
      </w:divsChild>
    </w:div>
    <w:div w:id="1423263915">
      <w:bodyDiv w:val="1"/>
      <w:marLeft w:val="0"/>
      <w:marRight w:val="0"/>
      <w:marTop w:val="0"/>
      <w:marBottom w:val="0"/>
      <w:divBdr>
        <w:top w:val="none" w:sz="0" w:space="0" w:color="auto"/>
        <w:left w:val="none" w:sz="0" w:space="0" w:color="auto"/>
        <w:bottom w:val="none" w:sz="0" w:space="0" w:color="auto"/>
        <w:right w:val="none" w:sz="0" w:space="0" w:color="auto"/>
      </w:divBdr>
    </w:div>
    <w:div w:id="1548373928">
      <w:marLeft w:val="0"/>
      <w:marRight w:val="0"/>
      <w:marTop w:val="0"/>
      <w:marBottom w:val="0"/>
      <w:divBdr>
        <w:top w:val="none" w:sz="0" w:space="0" w:color="auto"/>
        <w:left w:val="none" w:sz="0" w:space="0" w:color="auto"/>
        <w:bottom w:val="none" w:sz="0" w:space="0" w:color="auto"/>
        <w:right w:val="none" w:sz="0" w:space="0" w:color="auto"/>
      </w:divBdr>
      <w:divsChild>
        <w:div w:id="1548373924">
          <w:marLeft w:val="150"/>
          <w:marRight w:val="150"/>
          <w:marTop w:val="150"/>
          <w:marBottom w:val="150"/>
          <w:divBdr>
            <w:top w:val="none" w:sz="0" w:space="0" w:color="auto"/>
            <w:left w:val="none" w:sz="0" w:space="0" w:color="auto"/>
            <w:bottom w:val="none" w:sz="0" w:space="0" w:color="auto"/>
            <w:right w:val="none" w:sz="0" w:space="0" w:color="auto"/>
          </w:divBdr>
          <w:divsChild>
            <w:div w:id="1548373935">
              <w:marLeft w:val="0"/>
              <w:marRight w:val="0"/>
              <w:marTop w:val="150"/>
              <w:marBottom w:val="0"/>
              <w:divBdr>
                <w:top w:val="none" w:sz="0" w:space="0" w:color="auto"/>
                <w:left w:val="none" w:sz="0" w:space="0" w:color="auto"/>
                <w:bottom w:val="none" w:sz="0" w:space="0" w:color="auto"/>
                <w:right w:val="none" w:sz="0" w:space="0" w:color="auto"/>
              </w:divBdr>
              <w:divsChild>
                <w:div w:id="1548373930">
                  <w:marLeft w:val="0"/>
                  <w:marRight w:val="0"/>
                  <w:marTop w:val="0"/>
                  <w:marBottom w:val="0"/>
                  <w:divBdr>
                    <w:top w:val="none" w:sz="0" w:space="0" w:color="auto"/>
                    <w:left w:val="none" w:sz="0" w:space="0" w:color="auto"/>
                    <w:bottom w:val="none" w:sz="0" w:space="0" w:color="auto"/>
                    <w:right w:val="none" w:sz="0" w:space="0" w:color="auto"/>
                  </w:divBdr>
                </w:div>
                <w:div w:id="1548373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48373929">
      <w:marLeft w:val="0"/>
      <w:marRight w:val="0"/>
      <w:marTop w:val="0"/>
      <w:marBottom w:val="0"/>
      <w:divBdr>
        <w:top w:val="none" w:sz="0" w:space="0" w:color="auto"/>
        <w:left w:val="none" w:sz="0" w:space="0" w:color="auto"/>
        <w:bottom w:val="none" w:sz="0" w:space="0" w:color="auto"/>
        <w:right w:val="none" w:sz="0" w:space="0" w:color="auto"/>
      </w:divBdr>
    </w:div>
    <w:div w:id="1548373931">
      <w:marLeft w:val="0"/>
      <w:marRight w:val="0"/>
      <w:marTop w:val="0"/>
      <w:marBottom w:val="0"/>
      <w:divBdr>
        <w:top w:val="none" w:sz="0" w:space="0" w:color="auto"/>
        <w:left w:val="none" w:sz="0" w:space="0" w:color="auto"/>
        <w:bottom w:val="none" w:sz="0" w:space="0" w:color="auto"/>
        <w:right w:val="none" w:sz="0" w:space="0" w:color="auto"/>
      </w:divBdr>
    </w:div>
    <w:div w:id="1548373934">
      <w:marLeft w:val="0"/>
      <w:marRight w:val="0"/>
      <w:marTop w:val="0"/>
      <w:marBottom w:val="0"/>
      <w:divBdr>
        <w:top w:val="none" w:sz="0" w:space="0" w:color="auto"/>
        <w:left w:val="none" w:sz="0" w:space="0" w:color="auto"/>
        <w:bottom w:val="none" w:sz="0" w:space="0" w:color="auto"/>
        <w:right w:val="none" w:sz="0" w:space="0" w:color="auto"/>
      </w:divBdr>
    </w:div>
    <w:div w:id="1548373937">
      <w:marLeft w:val="0"/>
      <w:marRight w:val="0"/>
      <w:marTop w:val="0"/>
      <w:marBottom w:val="0"/>
      <w:divBdr>
        <w:top w:val="none" w:sz="0" w:space="0" w:color="auto"/>
        <w:left w:val="none" w:sz="0" w:space="0" w:color="auto"/>
        <w:bottom w:val="none" w:sz="0" w:space="0" w:color="auto"/>
        <w:right w:val="none" w:sz="0" w:space="0" w:color="auto"/>
      </w:divBdr>
      <w:divsChild>
        <w:div w:id="1548373925">
          <w:marLeft w:val="0"/>
          <w:marRight w:val="0"/>
          <w:marTop w:val="0"/>
          <w:marBottom w:val="0"/>
          <w:divBdr>
            <w:top w:val="none" w:sz="0" w:space="0" w:color="auto"/>
            <w:left w:val="none" w:sz="0" w:space="0" w:color="auto"/>
            <w:bottom w:val="none" w:sz="0" w:space="0" w:color="auto"/>
            <w:right w:val="none" w:sz="0" w:space="0" w:color="auto"/>
          </w:divBdr>
          <w:divsChild>
            <w:div w:id="1548373926">
              <w:marLeft w:val="0"/>
              <w:marRight w:val="0"/>
              <w:marTop w:val="0"/>
              <w:marBottom w:val="0"/>
              <w:divBdr>
                <w:top w:val="none" w:sz="0" w:space="0" w:color="auto"/>
                <w:left w:val="none" w:sz="0" w:space="0" w:color="auto"/>
                <w:bottom w:val="none" w:sz="0" w:space="0" w:color="auto"/>
                <w:right w:val="none" w:sz="0" w:space="0" w:color="auto"/>
              </w:divBdr>
              <w:divsChild>
                <w:div w:id="1548373938">
                  <w:marLeft w:val="0"/>
                  <w:marRight w:val="0"/>
                  <w:marTop w:val="0"/>
                  <w:marBottom w:val="0"/>
                  <w:divBdr>
                    <w:top w:val="none" w:sz="0" w:space="0" w:color="auto"/>
                    <w:left w:val="none" w:sz="0" w:space="0" w:color="auto"/>
                    <w:bottom w:val="none" w:sz="0" w:space="0" w:color="auto"/>
                    <w:right w:val="none" w:sz="0" w:space="0" w:color="auto"/>
                  </w:divBdr>
                  <w:divsChild>
                    <w:div w:id="1548373932">
                      <w:marLeft w:val="0"/>
                      <w:marRight w:val="0"/>
                      <w:marTop w:val="0"/>
                      <w:marBottom w:val="0"/>
                      <w:divBdr>
                        <w:top w:val="none" w:sz="0" w:space="0" w:color="auto"/>
                        <w:left w:val="none" w:sz="0" w:space="0" w:color="auto"/>
                        <w:bottom w:val="none" w:sz="0" w:space="0" w:color="auto"/>
                        <w:right w:val="none" w:sz="0" w:space="0" w:color="auto"/>
                      </w:divBdr>
                      <w:divsChild>
                        <w:div w:id="1548373936">
                          <w:marLeft w:val="0"/>
                          <w:marRight w:val="0"/>
                          <w:marTop w:val="0"/>
                          <w:marBottom w:val="0"/>
                          <w:divBdr>
                            <w:top w:val="none" w:sz="0" w:space="0" w:color="auto"/>
                            <w:left w:val="none" w:sz="0" w:space="0" w:color="auto"/>
                            <w:bottom w:val="none" w:sz="0" w:space="0" w:color="auto"/>
                            <w:right w:val="none" w:sz="0" w:space="0" w:color="auto"/>
                          </w:divBdr>
                          <w:divsChild>
                            <w:div w:id="1548373933">
                              <w:marLeft w:val="0"/>
                              <w:marRight w:val="0"/>
                              <w:marTop w:val="0"/>
                              <w:marBottom w:val="0"/>
                              <w:divBdr>
                                <w:top w:val="none" w:sz="0" w:space="0" w:color="auto"/>
                                <w:left w:val="none" w:sz="0" w:space="0" w:color="auto"/>
                                <w:bottom w:val="none" w:sz="0" w:space="0" w:color="auto"/>
                                <w:right w:val="none" w:sz="0" w:space="0" w:color="auto"/>
                              </w:divBdr>
                              <w:divsChild>
                                <w:div w:id="15483739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UNDP JAMAICA</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carol.narcisse</dc:creator>
  <cp:lastModifiedBy>sharon.carter-burke</cp:lastModifiedBy>
  <cp:revision>2</cp:revision>
  <cp:lastPrinted>2011-11-09T13:45:00Z</cp:lastPrinted>
  <dcterms:created xsi:type="dcterms:W3CDTF">2011-11-09T22:31:00Z</dcterms:created>
  <dcterms:modified xsi:type="dcterms:W3CDTF">2011-11-09T22:31:00Z</dcterms:modified>
</cp:coreProperties>
</file>